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7B" w:rsidRDefault="00291BB1" w:rsidP="007A1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A127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A127B">
        <w:rPr>
          <w:b/>
          <w:bCs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Pr="007A127B" w:rsidRDefault="00291BB1" w:rsidP="007A12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357412">
        <w:t xml:space="preserve"> </w:t>
      </w:r>
      <w:r w:rsidR="00357412" w:rsidRPr="007A127B">
        <w:rPr>
          <w:rFonts w:ascii="Times New Roman" w:hAnsi="Times New Roman" w:cs="Times New Roman"/>
          <w:b/>
          <w:sz w:val="28"/>
          <w:szCs w:val="28"/>
        </w:rPr>
        <w:t xml:space="preserve">АДМИНИСТРАЦИЯ  ВЕСЕЛОВСКОГО СЕЛЬСКОГО ПОСЕЛЕНИЯ </w:t>
      </w:r>
    </w:p>
    <w:p w:rsidR="00165033" w:rsidRPr="007A127B" w:rsidRDefault="00357412" w:rsidP="007A12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A1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ПАВЛОВСКОГО  РАЙОНА</w:t>
      </w:r>
    </w:p>
    <w:p w:rsidR="00357412" w:rsidRPr="00291BB1" w:rsidRDefault="00357412" w:rsidP="003574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412" w:rsidRPr="00291BB1" w:rsidRDefault="00357412" w:rsidP="00165033">
      <w:pPr>
        <w:rPr>
          <w:rFonts w:ascii="Times New Roman" w:hAnsi="Times New Roman" w:cs="Times New Roman"/>
          <w:b/>
          <w:sz w:val="32"/>
          <w:szCs w:val="32"/>
        </w:rPr>
      </w:pPr>
      <w:r w:rsidRPr="003574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B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B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7412" w:rsidRPr="00357412" w:rsidRDefault="0083487E" w:rsidP="00357412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4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27.12.2018</w:t>
      </w:r>
      <w:r w:rsidR="0035741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</w:p>
    <w:p w:rsidR="00357412" w:rsidRDefault="007A127B" w:rsidP="0035741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Весе</w:t>
      </w:r>
      <w:r w:rsidR="00357412">
        <w:rPr>
          <w:rFonts w:ascii="Times New Roman" w:hAnsi="Times New Roman" w:cs="Times New Roman"/>
          <w:sz w:val="28"/>
          <w:szCs w:val="28"/>
        </w:rPr>
        <w:t>лая</w:t>
      </w:r>
    </w:p>
    <w:p w:rsidR="00C91F84" w:rsidRDefault="00361719" w:rsidP="00C91F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1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F84" w:rsidRPr="00C91F84" w:rsidRDefault="00C91F84" w:rsidP="00C91F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84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органом внутреннего муниципального финансового контроля  полномочий по внутреннему муниципальному финансовому контролю</w:t>
      </w:r>
    </w:p>
    <w:p w:rsidR="00C91F84" w:rsidRPr="00C91F84" w:rsidRDefault="00C91F84" w:rsidP="00C91F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84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1F84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 п о с т а н о в л я ю:</w:t>
      </w: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 w:rsidR="00C91F84" w:rsidRPr="00C91F84">
        <w:rPr>
          <w:rFonts w:ascii="Times New Roman" w:hAnsi="Times New Roman" w:cs="Times New Roman"/>
          <w:sz w:val="28"/>
          <w:szCs w:val="28"/>
        </w:rPr>
        <w:t xml:space="preserve"> Порядок осуществления органом внутреннего финансового контроля  полномочий по внутреннему муниципальному финансовому контролю в сфере бюджетных правоотношений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91F84" w:rsidRPr="00C91F84">
        <w:rPr>
          <w:rFonts w:ascii="Times New Roman" w:hAnsi="Times New Roman" w:cs="Times New Roman"/>
          <w:sz w:val="28"/>
          <w:szCs w:val="28"/>
        </w:rPr>
        <w:t>);</w:t>
      </w: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F84">
        <w:rPr>
          <w:rFonts w:ascii="Times New Roman" w:hAnsi="Times New Roman" w:cs="Times New Roman"/>
          <w:sz w:val="28"/>
          <w:szCs w:val="28"/>
        </w:rPr>
        <w:t>2</w:t>
      </w:r>
      <w:r w:rsidR="00C91F84" w:rsidRPr="00C91F8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F84">
        <w:rPr>
          <w:rFonts w:ascii="Times New Roman" w:hAnsi="Times New Roman" w:cs="Times New Roman"/>
          <w:sz w:val="28"/>
          <w:szCs w:val="28"/>
        </w:rPr>
        <w:t>3</w:t>
      </w:r>
      <w:r w:rsidR="00C91F84" w:rsidRPr="00C91F8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C91F8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C91F84" w:rsidRPr="00C91F84">
        <w:rPr>
          <w:rFonts w:ascii="Times New Roman" w:hAnsi="Times New Roman" w:cs="Times New Roman"/>
          <w:sz w:val="28"/>
          <w:szCs w:val="28"/>
        </w:rPr>
        <w:t>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316E" w:rsidRDefault="00C0316E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DE1E25" w:rsidRPr="00C91F84" w:rsidRDefault="00DE1E25" w:rsidP="00DE1E25">
      <w:pPr>
        <w:pStyle w:val="a8"/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0316E">
        <w:rPr>
          <w:rFonts w:ascii="Times New Roman" w:hAnsi="Times New Roman" w:cs="Times New Roman"/>
          <w:sz w:val="28"/>
          <w:szCs w:val="28"/>
        </w:rPr>
        <w:t xml:space="preserve">          С.В.Костюк</w:t>
      </w: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1E25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1E25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1F84" w:rsidRDefault="00C91F84" w:rsidP="00C91F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C91F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91F84" w:rsidRDefault="00C91F84" w:rsidP="00C91F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1F84" w:rsidRPr="00C91F84" w:rsidRDefault="00C91F84" w:rsidP="00C91F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1F84" w:rsidRPr="00C91F84" w:rsidRDefault="00C91F84" w:rsidP="00C91F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от </w:t>
      </w:r>
      <w:r w:rsidR="0083487E">
        <w:rPr>
          <w:rFonts w:ascii="Times New Roman" w:hAnsi="Times New Roman" w:cs="Times New Roman"/>
          <w:sz w:val="28"/>
          <w:szCs w:val="28"/>
        </w:rPr>
        <w:t>27.12.2018</w:t>
      </w:r>
      <w:r w:rsidRPr="00C91F84">
        <w:rPr>
          <w:rFonts w:ascii="Times New Roman" w:hAnsi="Times New Roman" w:cs="Times New Roman"/>
          <w:sz w:val="28"/>
          <w:szCs w:val="28"/>
        </w:rPr>
        <w:t xml:space="preserve"> № </w:t>
      </w:r>
      <w:r w:rsidR="0083487E">
        <w:rPr>
          <w:rFonts w:ascii="Times New Roman" w:hAnsi="Times New Roman" w:cs="Times New Roman"/>
          <w:sz w:val="28"/>
          <w:szCs w:val="28"/>
        </w:rPr>
        <w:t>251</w:t>
      </w:r>
      <w:bookmarkStart w:id="0" w:name="_GoBack"/>
      <w:bookmarkEnd w:id="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ПОРЯДОК</w:t>
      </w:r>
    </w:p>
    <w:p w:rsidR="00C91F84" w:rsidRPr="00C91F84" w:rsidRDefault="00C91F84" w:rsidP="00C91F8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осуществления органом внутреннего муниципального финансового контроля  полномочий по внутреннему муниципальному финансовому контролю в сфере бюджетных правоотношений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1F84" w:rsidRPr="00C91F84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C91F84">
        <w:rPr>
          <w:rFonts w:ascii="Times New Roman" w:hAnsi="Times New Roman" w:cs="Times New Roman"/>
          <w:sz w:val="28"/>
          <w:szCs w:val="28"/>
        </w:rPr>
        <w:t xml:space="preserve">1.1. Порядок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 (далее – Порядок) определяет правила осуществления полномочий по внутреннему муниципальному финансовому контролю в сфере бюджетных правоотношений уполномоченного должностного лица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в сфере внутреннего муниципального финансового контроля (далее – уполномоченное лицо).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муниципального финансового контроля (далее – стандарты) утверждаются администрацией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 действующего законодательства Российской Федерации.</w:t>
      </w:r>
      <w:bookmarkStart w:id="3" w:name="sub_102"/>
      <w:bookmarkEnd w:id="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1.2. Деятельность уполномоченного лица по осуществлению внутреннего муниципального финансового контроля в сфере бюджетных правоотношений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bookmarkStart w:id="4" w:name="sub_103"/>
      <w:bookmarkEnd w:id="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1.3. 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– контрольные мероприятия).</w:t>
      </w:r>
      <w:bookmarkEnd w:id="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bookmarkStart w:id="5" w:name="sub_10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1.4. Плановые контрольные мероприятия осуществляются в соответствии с планом контрольных мероприятий на соответствующий год, который утверждается главой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6" w:name="sub_105"/>
      <w:bookmarkEnd w:id="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1.5.</w:t>
      </w:r>
      <w:bookmarkEnd w:id="6"/>
      <w:r w:rsidRPr="00C91F84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осуществляются на основании распоряжения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района, принятого:</w:t>
      </w:r>
      <w:bookmarkStart w:id="7" w:name="sub_1150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случае поступления обращений правоохранительных органов, депутатских запросов, обращений граждан и организаций;</w:t>
      </w:r>
      <w:bookmarkEnd w:id="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случае получения уполномоченным лицом в ходе исполнения должностных обязанностей информации о нарушениях законодательных и нормативных правовых актов по вопросам, отнесенным к сфере деятельности уполномоченного лица, в том числе из средств массовой информации;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</w:t>
      </w:r>
      <w:bookmarkStart w:id="8" w:name="sub_106"/>
      <w:r w:rsidRPr="00C91F84">
        <w:rPr>
          <w:rFonts w:ascii="Times New Roman" w:hAnsi="Times New Roman" w:cs="Times New Roman"/>
          <w:sz w:val="28"/>
          <w:szCs w:val="28"/>
        </w:rPr>
        <w:t>в соответствии со стандартами.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1.6. Уполномоченное лицо в ходе деятельности по контролю осуществляет:</w:t>
      </w:r>
      <w:bookmarkEnd w:id="8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района, в том числе отчетности об исполнении муниципальных заданий;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анализ осуществления внутреннего финансового контроля и внутреннего финансового аудита главными администраторами бюджетных средств, не являющимися органами внешнего муниципального финансового контроля.</w:t>
      </w:r>
      <w:bookmarkStart w:id="9" w:name="sub_10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1.7. Объектами деятельности по контролю (далее – объекты контроля) являются:</w:t>
      </w:r>
      <w:bookmarkEnd w:id="9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80"/>
      <w:r w:rsidRPr="00C91F84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92"/>
      <w:bookmarkEnd w:id="11"/>
      <w:r w:rsidRPr="00C91F84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местного бюджета;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93"/>
      <w:bookmarkEnd w:id="12"/>
      <w:r w:rsidRPr="00C91F84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местного бюджета;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94"/>
      <w:bookmarkEnd w:id="13"/>
      <w:r w:rsidRPr="00C91F84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"/>
      <w:bookmarkEnd w:id="10"/>
      <w:r w:rsidRPr="00C91F84">
        <w:rPr>
          <w:rFonts w:ascii="Times New Roman" w:hAnsi="Times New Roman" w:cs="Times New Roman"/>
          <w:sz w:val="28"/>
          <w:szCs w:val="28"/>
        </w:rPr>
        <w:t>1.8. Уполномоченное лицо имеет право:</w:t>
      </w:r>
      <w:bookmarkEnd w:id="1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мероприятий беспрепятственно по предъявлении служебного удостоверения и копии распоряжения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о проведении проверки (ревизии) посещать помещения и территории, которые занимают лица, в отношении которых осуществляется контрольные мероприятия, требовать предъявления поставленных товаров, результатов выполненных работ, оказанных услуг;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подготавливать проекты представления, предписания в случаях, предусмотренных законодательством Российской Федерации;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подготавливать проекты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bookmarkStart w:id="15" w:name="sub_11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1.9. Уполномоченное лицо обязано:</w:t>
      </w:r>
      <w:bookmarkEnd w:id="1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(далее – представитель объекта контроля)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проведения контрольного мероприятия, с распоряжением об отмене контрольного мероприятия, а также с результатами контрольных мероприятий (актами и заключениями);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bookmarkStart w:id="16" w:name="sub_111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17" w:name="sub_112"/>
      <w:bookmarkEnd w:id="16"/>
      <w:r w:rsidRPr="00C91F84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распоряжения о проведении 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вручении, свидетельствующим о дате его получения адресатом.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1.11. Объекты контроля (представители объектов контроля), в отношении которых проводятся контрольные мероприятия, лица и организации, в отношении которых проводятся встречные проверки, обязаны представить по запросу уполномоченного лица информацию, документы и материалы, относящиеся к тематике контрольного мероприятия, предоставлять уполномоченному лицу допуск в помещения и на территории объектов контроля, вы</w:t>
      </w:r>
      <w:bookmarkStart w:id="18" w:name="sub_101202"/>
      <w:r w:rsidRPr="00C91F84">
        <w:rPr>
          <w:rFonts w:ascii="Times New Roman" w:hAnsi="Times New Roman" w:cs="Times New Roman"/>
          <w:sz w:val="28"/>
          <w:szCs w:val="28"/>
        </w:rPr>
        <w:t>полнять их законные требования.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Срок представления документов, материалов и информации устанавливается в запросе.</w:t>
      </w:r>
      <w:bookmarkStart w:id="19" w:name="sub_101203"/>
      <w:bookmarkEnd w:id="18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Непредставление или несвоевременное представление уполномоченному лицу информации, запрошенных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уполномоченного лица влечет за собой ответственность, установленную законодательством Российской Федерации.</w:t>
      </w:r>
      <w:bookmarkStart w:id="20" w:name="sub_10121"/>
      <w:bookmarkEnd w:id="19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На период проведения контрольных мероприятий по месту нахождения объектов контроля представители объектов контроля (объекты контроля) обязаны предоставлять уполномоченному лицу 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возможности).</w:t>
      </w:r>
      <w:bookmarkStart w:id="21" w:name="sub_113"/>
      <w:bookmarkEnd w:id="17"/>
      <w:bookmarkEnd w:id="2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1.12.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bookmarkStart w:id="22" w:name="sub_114"/>
      <w:bookmarkEnd w:id="21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1.13. Все документы, составляемые уполномоченным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  <w:bookmarkStart w:id="23" w:name="sub_115"/>
      <w:bookmarkEnd w:id="2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1.14. </w:t>
      </w:r>
      <w:bookmarkStart w:id="24" w:name="sub_116"/>
      <w:bookmarkEnd w:id="23"/>
      <w:r w:rsidRPr="00C91F84">
        <w:rPr>
          <w:rFonts w:ascii="Times New Roman" w:hAnsi="Times New Roman" w:cs="Times New Roman"/>
          <w:sz w:val="28"/>
          <w:szCs w:val="28"/>
        </w:rPr>
        <w:t xml:space="preserve">В рамках ревизий, выездных или камеральных проверок глава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на основании мотивированного обращения уполномоченного лица может назначить проведение обследования и (или) встречной проверки.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объектов контроля.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1.15.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результаты обследования – заключением, которые прилагаются к материалам выездной или камеральной проверки соответственно.</w:t>
      </w:r>
      <w:bookmarkStart w:id="25" w:name="sub_117"/>
      <w:bookmarkEnd w:id="2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1.16. Решение о проведении контрольного мероприятия, его продлении, приостановлении, возобновлении или отмене оформляется распоряжением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26" w:name="sub_118"/>
      <w:bookmarkEnd w:id="2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1.17. </w:t>
      </w:r>
      <w:bookmarkStart w:id="27" w:name="sub_119"/>
      <w:bookmarkEnd w:id="26"/>
      <w:r w:rsidRPr="00C91F84">
        <w:rPr>
          <w:rFonts w:ascii="Times New Roman" w:hAnsi="Times New Roman" w:cs="Times New Roman"/>
          <w:sz w:val="28"/>
          <w:szCs w:val="28"/>
        </w:rPr>
        <w:t>Порядок составления и представления удостоверений на проведение выездной проверки (ревизии), сроки и последовательность проведения административных процедур при осуществлении контрольных мероприятий, а также ответственность сотрудников уполномоченного лица устанавливается согласно стандартам.</w:t>
      </w:r>
      <w:bookmarkStart w:id="28" w:name="sub_121"/>
      <w:bookmarkEnd w:id="2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0"/>
      <w:bookmarkEnd w:id="28"/>
      <w:r w:rsidRPr="00C91F84">
        <w:rPr>
          <w:rFonts w:ascii="Times New Roman" w:hAnsi="Times New Roman" w:cs="Times New Roman"/>
          <w:sz w:val="28"/>
          <w:szCs w:val="28"/>
        </w:rPr>
        <w:t>2. ТРЕБОВАНИЯ К ПЛАНИРОВАНИЮ ДЕЯТЕЛЬНОСТИ ПО КОНТРОЛЮ</w:t>
      </w:r>
    </w:p>
    <w:bookmarkEnd w:id="29"/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1"/>
      <w:r w:rsidRPr="00C91F84">
        <w:rPr>
          <w:rFonts w:ascii="Times New Roman" w:hAnsi="Times New Roman" w:cs="Times New Roman"/>
          <w:sz w:val="28"/>
          <w:szCs w:val="28"/>
        </w:rPr>
        <w:t>2.1. Составление плана контрольных мероприятий осуществляется уполномоченным лицом с соблюдением следующих условий:</w:t>
      </w:r>
      <w:bookmarkEnd w:id="3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обеспечение равномерности нагрузки уполномоченного лица, связанной с исполнением уполномоченным лицом других обязанностей;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  <w:bookmarkStart w:id="31" w:name="sub_20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2.2. Отбор контрольных мероприятий осуществляется исходя из следующих критериев:</w:t>
      </w:r>
      <w:bookmarkEnd w:id="31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bookmarkStart w:id="32" w:name="sub_1220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оценка состояния внутреннего финансового контроля и аудита в отношении объекта контроля, полученная в результате проведения уполномоченным лицом анализа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бюджета, не являющимися органами внешнего муниципального финансового контроля;</w:t>
      </w:r>
      <w:bookmarkEnd w:id="3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уполномоченным лицом;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</w:t>
      </w:r>
      <w:bookmarkStart w:id="33" w:name="sub_203"/>
      <w:r w:rsidRPr="00C91F84">
        <w:rPr>
          <w:rFonts w:ascii="Times New Roman" w:hAnsi="Times New Roman" w:cs="Times New Roman"/>
          <w:sz w:val="28"/>
          <w:szCs w:val="28"/>
        </w:rPr>
        <w:t>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  <w:bookmarkStart w:id="34" w:name="sub_204"/>
      <w:bookmarkEnd w:id="3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2.4. 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  <w:bookmarkEnd w:id="3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0"/>
      <w:r w:rsidRPr="00C91F84">
        <w:rPr>
          <w:rFonts w:ascii="Times New Roman" w:hAnsi="Times New Roman" w:cs="Times New Roman"/>
          <w:sz w:val="28"/>
          <w:szCs w:val="28"/>
        </w:rPr>
        <w:t>3. ТРЕБОВАНИЯ К ПРОВЕДЕНИЮ КОНТРОЛЬНЫХ МЕРОПРИЯТИЙ</w:t>
      </w:r>
    </w:p>
    <w:bookmarkEnd w:id="35"/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1"/>
      <w:r w:rsidRPr="00C91F84">
        <w:rPr>
          <w:rFonts w:ascii="Times New Roman" w:hAnsi="Times New Roman" w:cs="Times New Roman"/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bookmarkStart w:id="37" w:name="sub_302"/>
      <w:bookmarkEnd w:id="36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3.2.</w:t>
      </w:r>
      <w:bookmarkStart w:id="38" w:name="sub_303"/>
      <w:bookmarkEnd w:id="37"/>
      <w:r w:rsidRPr="00C91F84">
        <w:rPr>
          <w:rFonts w:ascii="Times New Roman" w:hAnsi="Times New Roman" w:cs="Times New Roman"/>
          <w:sz w:val="28"/>
          <w:szCs w:val="28"/>
        </w:rPr>
        <w:t xml:space="preserve"> Контрольное мероприятие назначается распоряжением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должностное лицо, уполномоченных на проведение контрольного мероприятия, срок проведения контрольного мероприятия.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3.3.</w:t>
      </w:r>
      <w:bookmarkStart w:id="39" w:name="sub_304"/>
      <w:bookmarkEnd w:id="38"/>
      <w:r w:rsidRPr="00C91F84">
        <w:rPr>
          <w:rFonts w:ascii="Times New Roman" w:hAnsi="Times New Roman" w:cs="Times New Roman"/>
          <w:sz w:val="28"/>
          <w:szCs w:val="28"/>
        </w:rPr>
        <w:t xml:space="preserve"> Решение о приостановлении, продлении, возобновлении, отмене проведения контрольного мероприятия принимается главой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на основании </w:t>
      </w:r>
      <w:r w:rsidRPr="00C91F84">
        <w:rPr>
          <w:rFonts w:ascii="Times New Roman" w:hAnsi="Times New Roman" w:cs="Times New Roman"/>
          <w:sz w:val="28"/>
          <w:szCs w:val="28"/>
        </w:rPr>
        <w:lastRenderedPageBreak/>
        <w:t>мотивированного обращения уполномоченного лица 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40" w:name="sub_305"/>
      <w:bookmarkEnd w:id="39"/>
      <w:r w:rsidRPr="00C91F84">
        <w:rPr>
          <w:rFonts w:ascii="Times New Roman" w:hAnsi="Times New Roman" w:cs="Times New Roman"/>
          <w:sz w:val="28"/>
          <w:szCs w:val="28"/>
        </w:rPr>
        <w:t>Проведение контрольного мероприятия приостанавливается: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на период организации и проведения экспертиз;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государственные и муниципальные органы;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уполномоченного лица, включая наступление обстоятельств непреодолимой силы;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41" w:name="sub_306"/>
      <w:bookmarkEnd w:id="40"/>
      <w:r w:rsidRPr="00C91F84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может быть отменено главой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в случае: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ликвидации объекта контроля;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не установлении фактического места нахождения объекта контроля.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3.6. Проведение обследования.</w:t>
      </w:r>
      <w:bookmarkStart w:id="42" w:name="sub_307"/>
      <w:bookmarkEnd w:id="41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43" w:name="sub_308"/>
      <w:bookmarkEnd w:id="4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bookmarkStart w:id="44" w:name="sub_309"/>
      <w:bookmarkEnd w:id="4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3.6.3. 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аудиотехники и измерительных приборов.</w:t>
      </w:r>
      <w:bookmarkStart w:id="45" w:name="sub_310"/>
      <w:bookmarkEnd w:id="4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3.6.4. </w:t>
      </w:r>
      <w:bookmarkStart w:id="46" w:name="sub_311"/>
      <w:bookmarkEnd w:id="45"/>
      <w:r w:rsidRPr="00C91F84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заключение, которое подписывается уполномоченным лицом не позднее последнего дня срока проведения обследования. Заключение в течение 3 рабочих дней со дня, следующего за днем его подписания, вручается (направляется) представителю объекта контроля в соответствии с настоящим Порядком.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3.7. </w:t>
      </w:r>
      <w:bookmarkStart w:id="47" w:name="sub_313"/>
      <w:bookmarkEnd w:id="46"/>
      <w:r w:rsidRPr="00C91F84">
        <w:rPr>
          <w:rFonts w:ascii="Times New Roman" w:hAnsi="Times New Roman" w:cs="Times New Roman"/>
          <w:sz w:val="28"/>
          <w:szCs w:val="28"/>
        </w:rPr>
        <w:t>Проведение камеральной проверки.</w:t>
      </w:r>
      <w:bookmarkStart w:id="48" w:name="sub_314"/>
      <w:bookmarkEnd w:id="4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3.7.1. Камеральная проверка проводится по месту нахождения уполномоченного лица, в том числе на основании бюджетной (бухгалтерской) отчетности, документов, представленных по запросам уполномоченного лица, а также информации, документов и материалов, полученных в ходе встречных проверок.</w:t>
      </w:r>
      <w:bookmarkStart w:id="49" w:name="sub_315"/>
      <w:bookmarkEnd w:id="48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3.7.2. Камеральная проверка проводится уполномоченным лицом в течение 30 рабочих дней со дня, следующего за днем получения от объекта контроля информации, документов и материалов, представленных по запросу уполномоченного лица.</w:t>
      </w:r>
      <w:bookmarkStart w:id="50" w:name="sub_316"/>
      <w:bookmarkEnd w:id="49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3.7.3. При проведении камеральной проверки в срок ее проведения не засчитываются периоды времени с даты отправки запроса уполномоченного лица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51" w:name="sub_317"/>
      <w:bookmarkEnd w:id="5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3.7.4. </w:t>
      </w:r>
      <w:bookmarkStart w:id="52" w:name="sub_318"/>
      <w:bookmarkEnd w:id="51"/>
      <w:r w:rsidRPr="00C91F84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уполномоченным лицом не позднее последнего дня срока проведения камеральной проверки.</w:t>
      </w:r>
      <w:bookmarkStart w:id="53" w:name="sub_319"/>
      <w:bookmarkEnd w:id="5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3.7.5. Акт камеральной проверки в течение 3 рабочих дней со дня, следующим за днем его подписания, вручается (направляется) представителю объекта контроля в соответствии с настоящим Порядком.</w:t>
      </w:r>
      <w:bookmarkStart w:id="54" w:name="sub_320"/>
      <w:bookmarkEnd w:id="5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3.7.6. Объект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объекта контроля проверки приобщаются к материалам проверки.</w:t>
      </w:r>
      <w:bookmarkStart w:id="55" w:name="sub_323"/>
      <w:bookmarkEnd w:id="5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 Проведение выездной проверки.</w:t>
      </w:r>
      <w:bookmarkStart w:id="56" w:name="sub_324"/>
      <w:bookmarkEnd w:id="5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3.8.1. </w:t>
      </w:r>
      <w:bookmarkStart w:id="57" w:name="sub_325"/>
      <w:bookmarkEnd w:id="56"/>
      <w:r w:rsidRPr="00C91F84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3.8.2. Срок проведения контрольных действий по месту нахождения объекта контроля составляет не более 40 рабочих дней.</w:t>
      </w:r>
      <w:bookmarkStart w:id="58" w:name="sub_326"/>
      <w:bookmarkEnd w:id="5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3.8.3. Глава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59" w:name="sub_327"/>
      <w:bookmarkEnd w:id="58"/>
      <w:r w:rsidRPr="00C91F84">
        <w:rPr>
          <w:rFonts w:ascii="Times New Roman" w:hAnsi="Times New Roman" w:cs="Times New Roman"/>
          <w:sz w:val="28"/>
          <w:szCs w:val="28"/>
        </w:rPr>
        <w:t>может продлить срок проведения контрольных действий по месту нахождения объекта контроля на основании мотивированного обращения уполномоченного лица не более чем на 20 рабочих дней.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3.8.4.</w:t>
      </w:r>
      <w:bookmarkStart w:id="60" w:name="sub_328"/>
      <w:bookmarkEnd w:id="59"/>
      <w:r w:rsidRPr="00C91F84">
        <w:rPr>
          <w:rFonts w:ascii="Times New Roman" w:hAnsi="Times New Roman" w:cs="Times New Roman"/>
          <w:sz w:val="28"/>
          <w:szCs w:val="28"/>
        </w:rPr>
        <w:t xml:space="preserve"> В случае обнаружения признаков подделок, подлогов, хищений, злоупотреблений и при необходимости пресечения противоправных </w:t>
      </w:r>
      <w:r w:rsidRPr="00C91F84">
        <w:rPr>
          <w:rFonts w:ascii="Times New Roman" w:hAnsi="Times New Roman" w:cs="Times New Roman"/>
          <w:sz w:val="28"/>
          <w:szCs w:val="28"/>
        </w:rPr>
        <w:lastRenderedPageBreak/>
        <w:t>действий уполномоченное лицо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bookmarkStart w:id="61" w:name="sub_331"/>
      <w:bookmarkEnd w:id="6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3.8.5</w:t>
      </w:r>
      <w:bookmarkStart w:id="62" w:name="sub_332"/>
      <w:bookmarkEnd w:id="61"/>
      <w:r w:rsidRPr="00C91F84">
        <w:rPr>
          <w:rFonts w:ascii="Times New Roman" w:hAnsi="Times New Roman" w:cs="Times New Roman"/>
          <w:sz w:val="28"/>
          <w:szCs w:val="28"/>
        </w:rPr>
        <w:t>. Контрольные действия по документальному изучению проводятся в отношении финансовых, бухгалтерских, отчетных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материально ответственных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  <w:bookmarkStart w:id="63" w:name="sub_336"/>
      <w:bookmarkEnd w:id="6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3.8.6. После окончания контрольных действий, предусмотренных пунктом 3.8.5 настоящего Порядка, уполномоченное лицо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  <w:bookmarkStart w:id="64" w:name="sub_337"/>
      <w:bookmarkEnd w:id="6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3.8.7.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bookmarkStart w:id="65" w:name="sub_338"/>
      <w:bookmarkEnd w:id="6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3.8.8.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bookmarkStart w:id="66" w:name="sub_339"/>
      <w:bookmarkEnd w:id="6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3.8.9. Акт выездной проверки (ревизии) в течение 3 рабочих дней со дня, следующего за днем его подписания, вручается (направляется) представителю объекта контроля в соответствии с настоящим Порядком.</w:t>
      </w:r>
      <w:bookmarkStart w:id="67" w:name="sub_340"/>
      <w:bookmarkEnd w:id="66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3.8.10. Объект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объекта контроля прилагаются к материалам выездной проверки (ревизии).</w:t>
      </w:r>
      <w:bookmarkStart w:id="68" w:name="sub_343"/>
      <w:bookmarkEnd w:id="6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 Реализация результатов проведения контрольных мероприятий.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3.9.1. Акт проверки (заключение по результатам обследования), материалы контрольного мероприятия подлежат рассмотрению главой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в течение 30 календарных дней со дня подписания акта (заключения).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(заключения), материалов контрольного мероприятия глава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принимает решение: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 направлении объекту контроля (представителю объекта контроля) представления и (или) предписания;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 xml:space="preserve">о направлении уполномоченному лицу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уведомления о применении бюджетных мер принуждения;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предписания, представления и уведомления о приме</w:t>
      </w:r>
      <w:bookmarkStart w:id="69" w:name="sub_1392"/>
      <w:r w:rsidRPr="00C91F84">
        <w:rPr>
          <w:rFonts w:ascii="Times New Roman" w:hAnsi="Times New Roman" w:cs="Times New Roman"/>
          <w:sz w:val="28"/>
          <w:szCs w:val="28"/>
        </w:rPr>
        <w:t>нении бюджетных мер принуждения.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3.9.2. Под представлением понимается документ,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>района, целей,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получения, если срок не указан.</w:t>
      </w:r>
      <w:bookmarkEnd w:id="69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Федерации,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района, целей, порядка и условий размещения средств местного бюджета в ценные бумаги объектов контроля и (или) требования о возмещении ущерба, причиненного ущерба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>района.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документ, обязательный к рассмотрению уполномоченным лицом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  <w:bookmarkStart w:id="70" w:name="sub_347"/>
      <w:bookmarkEnd w:id="68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3.9.3. Представления и предписания в течение 30 календарных дней со дня принятия решения об их направлении вручаются (направляются) представителю объекта контроля в соответствии с настоящим Порядком.</w:t>
      </w:r>
      <w:bookmarkStart w:id="71" w:name="sub_1395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администрацию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не позднее 30 календарных дней после окончания контрольного мероприятия.</w:t>
      </w:r>
      <w:bookmarkStart w:id="72" w:name="sub_348"/>
      <w:bookmarkEnd w:id="70"/>
      <w:bookmarkEnd w:id="71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3.9.4. Отмена представлений и предписаний осуществляется в судебном порядке, а также главой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lastRenderedPageBreak/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по результатам обжалования решений, действий (бездействия) уполномоченного лица</w:t>
      </w:r>
      <w:bookmarkStart w:id="73" w:name="sub_349"/>
      <w:bookmarkEnd w:id="72"/>
      <w:r w:rsidRPr="00C91F84">
        <w:rPr>
          <w:rFonts w:ascii="Times New Roman" w:hAnsi="Times New Roman" w:cs="Times New Roman"/>
          <w:sz w:val="28"/>
          <w:szCs w:val="28"/>
        </w:rPr>
        <w:t>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3.9.5. Уполномоченное лицо осуществляют контроль за исполнением объектами контроля представлений и предписаний главы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  <w:bookmarkStart w:id="74" w:name="sub_350"/>
      <w:bookmarkEnd w:id="7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3.9.6.</w:t>
      </w:r>
      <w:bookmarkStart w:id="75" w:name="sub_351"/>
      <w:bookmarkEnd w:id="74"/>
      <w:r w:rsidRPr="00C91F84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предписания о возмещении ущерба, причиненного </w:t>
      </w:r>
      <w:r w:rsidR="00DE1E25">
        <w:rPr>
          <w:rFonts w:ascii="Times New Roman" w:hAnsi="Times New Roman" w:cs="Times New Roman"/>
          <w:sz w:val="28"/>
          <w:szCs w:val="28"/>
        </w:rPr>
        <w:t>Веселовскому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района, материалы передаются специалисту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по правовым вопросам для обращения с исковым заявлением в суд о возмещении ущерба и защите в суде интересов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>района.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3.9.7. При обнаружении в ходе проведения контрольных мероприятий достаточных данных, указывающих на наличие события административного правонарушения, уполномоченное лицо возбуждает дело об административном правонарушении в порядке, установленном законодательством Российской Федерации об административных правонарушениях.</w:t>
      </w:r>
      <w:bookmarkStart w:id="76" w:name="sub_352"/>
      <w:bookmarkEnd w:id="7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или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77" w:name="sub_353"/>
      <w:bookmarkEnd w:id="76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3.9.9. Формы и требования к содержанию представлений и предписаний, уведомлений о применении бюджетных мер принуждения, документов, предусмотренных настоящим Порядком, устанавливаются в соответствии с законодательством Российской Федерации и Краснодарского края.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400"/>
      <w:bookmarkEnd w:id="77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4. ТРЕБОВАНИЯ К СОСТАВЛЕНИЮ И ПРЕДСТАВЛЕНИЮ ОТЧЕТНОСТИ О РЕЗУЛЬТАТАХ ПРОВЕДЕНИЯ КОНТРОЛЬНЫХ МЕРОПРИЯТИЙ</w:t>
      </w:r>
    </w:p>
    <w:bookmarkEnd w:id="78"/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01"/>
      <w:r w:rsidRPr="00C91F84">
        <w:rPr>
          <w:rFonts w:ascii="Times New Roman" w:hAnsi="Times New Roman" w:cs="Times New Roman"/>
          <w:sz w:val="28"/>
          <w:szCs w:val="28"/>
        </w:rPr>
        <w:t>4.1.</w:t>
      </w:r>
      <w:bookmarkStart w:id="80" w:name="sub_402"/>
      <w:bookmarkEnd w:id="79"/>
      <w:r w:rsidRPr="00C91F84">
        <w:rPr>
          <w:rFonts w:ascii="Times New Roman" w:hAnsi="Times New Roman" w:cs="Times New Roman"/>
          <w:sz w:val="28"/>
          <w:szCs w:val="28"/>
        </w:rPr>
        <w:t xml:space="preserve"> В целях раскрытия информации о результатах проведения контрольных мероприятий за отчетный календарный год уполномоченное лицо ежегодно составляет отчет и пояснительную записку к отчету.</w:t>
      </w:r>
      <w:bookmarkStart w:id="81" w:name="sub_404"/>
      <w:bookmarkEnd w:id="80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4.2.</w:t>
      </w:r>
      <w:bookmarkStart w:id="82" w:name="sub_405"/>
      <w:bookmarkEnd w:id="81"/>
      <w:r w:rsidRPr="00C91F84">
        <w:rPr>
          <w:rFonts w:ascii="Times New Roman" w:hAnsi="Times New Roman" w:cs="Times New Roman"/>
          <w:sz w:val="28"/>
          <w:szCs w:val="28"/>
        </w:rPr>
        <w:t xml:space="preserve"> К информации, подлежащей обязательному раскрытию в отчете, относятся (если иное не установлено нормативными правовыми актами):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lastRenderedPageBreak/>
        <w:t>сумма установленных нарушений по видам нарушений;</w:t>
      </w:r>
      <w:bookmarkStart w:id="83" w:name="sub_144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представлений и предписаний;</w:t>
      </w:r>
      <w:bookmarkStart w:id="84" w:name="sub_1446"/>
      <w:bookmarkEnd w:id="83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  <w:bookmarkEnd w:id="84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уполномоченного лица, а также на действия (бездействие) уполномоченного лица в рамках осуществленной им контрольной деятельности.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>4.3. В пояснительной записке к отчету приводятся сведения об основных направлениях контрольной деятельности уполномоченного лица.</w:t>
      </w:r>
      <w:bookmarkStart w:id="85" w:name="sub_407"/>
      <w:bookmarkEnd w:id="82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4.4. Отчет направляется главе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="00DE1E25" w:rsidRPr="00C91F84">
        <w:rPr>
          <w:rFonts w:ascii="Times New Roman" w:hAnsi="Times New Roman" w:cs="Times New Roman"/>
          <w:sz w:val="28"/>
          <w:szCs w:val="28"/>
        </w:rPr>
        <w:t xml:space="preserve"> </w:t>
      </w:r>
      <w:r w:rsidRPr="00C91F84">
        <w:rPr>
          <w:rFonts w:ascii="Times New Roman" w:hAnsi="Times New Roman" w:cs="Times New Roman"/>
          <w:sz w:val="28"/>
          <w:szCs w:val="28"/>
        </w:rPr>
        <w:t>района до 1 марта года, следующего за отчетным.</w:t>
      </w:r>
      <w:bookmarkStart w:id="86" w:name="sub_408"/>
      <w:bookmarkEnd w:id="85"/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1F84">
        <w:rPr>
          <w:rFonts w:ascii="Times New Roman" w:hAnsi="Times New Roman" w:cs="Times New Roman"/>
          <w:sz w:val="28"/>
          <w:szCs w:val="28"/>
        </w:rPr>
        <w:t xml:space="preserve">4.5. Результаты проведения контрольных мероприятий размещаются на официальном сайте администрации </w:t>
      </w:r>
      <w:r w:rsidR="00DE1E25">
        <w:rPr>
          <w:rFonts w:ascii="Times New Roman" w:hAnsi="Times New Roman" w:cs="Times New Roman"/>
          <w:sz w:val="28"/>
          <w:szCs w:val="28"/>
        </w:rPr>
        <w:t>Веселовского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E25">
        <w:rPr>
          <w:rFonts w:ascii="Times New Roman" w:hAnsi="Times New Roman" w:cs="Times New Roman"/>
          <w:sz w:val="28"/>
          <w:szCs w:val="28"/>
        </w:rPr>
        <w:t>Павловского</w:t>
      </w:r>
      <w:r w:rsidRPr="00C91F8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 w:rsidR="003378BF">
        <w:rPr>
          <w:rFonts w:ascii="Times New Roman" w:hAnsi="Times New Roman" w:cs="Times New Roman"/>
          <w:sz w:val="28"/>
          <w:szCs w:val="28"/>
        </w:rPr>
        <w:t>ммуникационной сети «Интернет» htp//:admveselovskoesp.ru.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bookmarkEnd w:id="86"/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316E" w:rsidRDefault="00C0316E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C91F84" w:rsidRPr="00C91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1F84" w:rsidRPr="00C91F84" w:rsidRDefault="00DE1E25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C91F84" w:rsidRPr="00C91F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316E">
        <w:rPr>
          <w:rFonts w:ascii="Times New Roman" w:hAnsi="Times New Roman" w:cs="Times New Roman"/>
          <w:sz w:val="28"/>
          <w:szCs w:val="28"/>
        </w:rPr>
        <w:t xml:space="preserve">      С.В.Костюк</w:t>
      </w: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Pr="00C91F84" w:rsidRDefault="00C91F84" w:rsidP="00C91F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91F84" w:rsidRDefault="00C91F84" w:rsidP="00C91F84">
      <w:pPr>
        <w:jc w:val="both"/>
        <w:rPr>
          <w:sz w:val="28"/>
          <w:szCs w:val="28"/>
        </w:rPr>
      </w:pPr>
    </w:p>
    <w:p w:rsidR="00C91F84" w:rsidRDefault="00C91F84" w:rsidP="00C91F84">
      <w:pPr>
        <w:jc w:val="both"/>
        <w:rPr>
          <w:sz w:val="28"/>
          <w:szCs w:val="28"/>
        </w:rPr>
      </w:pPr>
    </w:p>
    <w:p w:rsidR="00FD4144" w:rsidRPr="00357412" w:rsidRDefault="00FD4144" w:rsidP="0016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144" w:rsidRPr="00357412" w:rsidSect="008D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9B" w:rsidRDefault="00B3089B" w:rsidP="007A127B">
      <w:pPr>
        <w:spacing w:after="0" w:line="240" w:lineRule="auto"/>
      </w:pPr>
      <w:r>
        <w:separator/>
      </w:r>
    </w:p>
  </w:endnote>
  <w:endnote w:type="continuationSeparator" w:id="0">
    <w:p w:rsidR="00B3089B" w:rsidRDefault="00B3089B" w:rsidP="007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9B" w:rsidRDefault="00B3089B" w:rsidP="007A127B">
      <w:pPr>
        <w:spacing w:after="0" w:line="240" w:lineRule="auto"/>
      </w:pPr>
      <w:r>
        <w:separator/>
      </w:r>
    </w:p>
  </w:footnote>
  <w:footnote w:type="continuationSeparator" w:id="0">
    <w:p w:rsidR="00B3089B" w:rsidRDefault="00B3089B" w:rsidP="007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F92"/>
    <w:multiLevelType w:val="hybridMultilevel"/>
    <w:tmpl w:val="E1F8A6A4"/>
    <w:lvl w:ilvl="0" w:tplc="158AA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033"/>
    <w:rsid w:val="00117620"/>
    <w:rsid w:val="00130CCF"/>
    <w:rsid w:val="00165033"/>
    <w:rsid w:val="001A4238"/>
    <w:rsid w:val="001C016B"/>
    <w:rsid w:val="00291BB1"/>
    <w:rsid w:val="002C7FA3"/>
    <w:rsid w:val="003378BF"/>
    <w:rsid w:val="00357412"/>
    <w:rsid w:val="00361719"/>
    <w:rsid w:val="00372F54"/>
    <w:rsid w:val="003F3F4C"/>
    <w:rsid w:val="00402A2F"/>
    <w:rsid w:val="00415E83"/>
    <w:rsid w:val="004527D4"/>
    <w:rsid w:val="00494E05"/>
    <w:rsid w:val="004C3606"/>
    <w:rsid w:val="005315B3"/>
    <w:rsid w:val="005E61F5"/>
    <w:rsid w:val="00612897"/>
    <w:rsid w:val="0062703F"/>
    <w:rsid w:val="007A127B"/>
    <w:rsid w:val="0083487E"/>
    <w:rsid w:val="008810F6"/>
    <w:rsid w:val="008D694F"/>
    <w:rsid w:val="008F520C"/>
    <w:rsid w:val="00AB32DA"/>
    <w:rsid w:val="00B17536"/>
    <w:rsid w:val="00B3089B"/>
    <w:rsid w:val="00C0316E"/>
    <w:rsid w:val="00C91F84"/>
    <w:rsid w:val="00DE1E25"/>
    <w:rsid w:val="00EA68DB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299C-9820-4B5E-8B40-1080E7D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7B"/>
  </w:style>
  <w:style w:type="paragraph" w:styleId="a6">
    <w:name w:val="footer"/>
    <w:basedOn w:val="a"/>
    <w:link w:val="a7"/>
    <w:uiPriority w:val="99"/>
    <w:unhideWhenUsed/>
    <w:rsid w:val="007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7B"/>
  </w:style>
  <w:style w:type="paragraph" w:styleId="a8">
    <w:name w:val="No Spacing"/>
    <w:uiPriority w:val="1"/>
    <w:qFormat/>
    <w:rsid w:val="007A127B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C91F84"/>
    <w:rPr>
      <w:rFonts w:ascii="Times New Roman" w:hAnsi="Times New Roman" w:cs="Times New Roman" w:hint="default"/>
      <w:color w:val="106BBE"/>
    </w:rPr>
  </w:style>
  <w:style w:type="character" w:styleId="aa">
    <w:name w:val="Hyperlink"/>
    <w:basedOn w:val="a0"/>
    <w:uiPriority w:val="99"/>
    <w:semiHidden/>
    <w:unhideWhenUsed/>
    <w:rsid w:val="00C9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7DDE-10E6-4F19-9D16-AD768C05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Метод.Кабинед</dc:creator>
  <cp:lastModifiedBy>Пользователь Windows</cp:lastModifiedBy>
  <cp:revision>27</cp:revision>
  <dcterms:created xsi:type="dcterms:W3CDTF">2014-05-23T08:48:00Z</dcterms:created>
  <dcterms:modified xsi:type="dcterms:W3CDTF">2019-06-24T11:06:00Z</dcterms:modified>
</cp:coreProperties>
</file>