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6DD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</w:pPr>
      <w:r>
        <w:rPr>
          <w:rFonts w:ascii="Calibri" w:hAnsi="Calibri" w:cs="Calibri" w:eastAsiaTheme="minorEastAsia"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93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14:paraId="7882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3BD31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 w:eastAsiaTheme="minorEastAsia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 w:eastAsiaTheme="minorEastAsia"/>
          <w:b/>
          <w:bCs/>
          <w:sz w:val="32"/>
          <w:szCs w:val="32"/>
          <w:lang w:eastAsia="ru-RU"/>
        </w:rPr>
        <w:t>ПОСТАНОВЛЕНИЕ</w:t>
      </w:r>
    </w:p>
    <w:p w14:paraId="2B1D0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</w:pPr>
    </w:p>
    <w:p w14:paraId="12B36B2C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hint="default" w:ascii="Times New Roman CYR" w:hAnsi="Times New Roman CYR" w:cs="Times New Roman CYR" w:eastAsiaTheme="minorEastAsia"/>
          <w:b/>
          <w:bCs/>
          <w:sz w:val="28"/>
          <w:szCs w:val="28"/>
          <w:lang w:val="en-US" w:eastAsia="ru-RU"/>
        </w:rPr>
      </w:pP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  <w:t xml:space="preserve">от </w:t>
      </w:r>
      <w:r>
        <w:rPr>
          <w:rFonts w:hint="default" w:ascii="Times New Roman CYR" w:hAnsi="Times New Roman CYR" w:cs="Times New Roman CYR" w:eastAsiaTheme="minorEastAsia"/>
          <w:b/>
          <w:bCs/>
          <w:color w:val="auto"/>
          <w:sz w:val="28"/>
          <w:szCs w:val="28"/>
          <w:lang w:val="en-US" w:eastAsia="ru-RU"/>
        </w:rPr>
        <w:t>0</w:t>
      </w:r>
      <w:r>
        <w:rPr>
          <w:rFonts w:hint="default" w:ascii="Times New Roman CYR" w:hAnsi="Times New Roman CYR" w:cs="Times New Roman CYR" w:eastAsiaTheme="minorEastAsia"/>
          <w:b/>
          <w:bCs/>
          <w:color w:val="auto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cs="Times New Roman CYR" w:eastAsiaTheme="minorEastAsia"/>
          <w:b/>
          <w:bCs/>
          <w:color w:val="auto"/>
          <w:sz w:val="28"/>
          <w:szCs w:val="28"/>
          <w:u w:val="single"/>
          <w:lang w:eastAsia="ru-RU"/>
        </w:rPr>
        <w:t>.0</w:t>
      </w:r>
      <w:r>
        <w:rPr>
          <w:rFonts w:hint="default" w:ascii="Times New Roman CYR" w:hAnsi="Times New Roman CYR" w:cs="Times New Roman CYR" w:eastAsiaTheme="minorEastAsia"/>
          <w:b/>
          <w:bCs/>
          <w:color w:val="auto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cs="Times New Roman CYR" w:eastAsiaTheme="minorEastAsia"/>
          <w:b/>
          <w:bCs/>
          <w:color w:val="auto"/>
          <w:sz w:val="28"/>
          <w:szCs w:val="28"/>
          <w:u w:val="single"/>
          <w:lang w:eastAsia="ru-RU"/>
        </w:rPr>
        <w:t>.202</w:t>
      </w:r>
      <w:r>
        <w:rPr>
          <w:rFonts w:hint="default" w:ascii="Times New Roman CYR" w:hAnsi="Times New Roman CYR" w:cs="Times New Roman CYR" w:eastAsiaTheme="minorEastAsia"/>
          <w:b/>
          <w:bCs/>
          <w:sz w:val="28"/>
          <w:szCs w:val="28"/>
          <w:u w:val="single"/>
          <w:lang w:val="en-US" w:eastAsia="ru-RU"/>
        </w:rPr>
        <w:t>5</w:t>
      </w: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  <w:t xml:space="preserve"> г                                                                                   № </w:t>
      </w:r>
      <w:r>
        <w:rPr>
          <w:rFonts w:hint="default" w:ascii="Times New Roman CYR" w:hAnsi="Times New Roman CYR" w:cs="Times New Roman CYR" w:eastAsiaTheme="minorEastAsia"/>
          <w:b/>
          <w:bCs/>
          <w:color w:val="auto"/>
          <w:sz w:val="28"/>
          <w:szCs w:val="28"/>
          <w:highlight w:val="none"/>
          <w:u w:val="single"/>
          <w:lang w:val="en-US" w:eastAsia="ru-RU"/>
        </w:rPr>
        <w:t>47</w:t>
      </w:r>
    </w:p>
    <w:p w14:paraId="08233627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</w:pPr>
    </w:p>
    <w:p w14:paraId="49E12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ст-ца Веселая</w:t>
      </w:r>
    </w:p>
    <w:p w14:paraId="5EBC8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</w:pPr>
    </w:p>
    <w:p w14:paraId="01CC1F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 w:eastAsiaTheme="minorEastAsia"/>
          <w:b/>
          <w:bCs/>
          <w:color w:val="26282F"/>
          <w:sz w:val="28"/>
          <w:szCs w:val="28"/>
          <w:lang w:eastAsia="ru-RU"/>
        </w:rPr>
      </w:pPr>
    </w:p>
    <w:p w14:paraId="0EE2B0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  <w:t>поселения Павловского района за первое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ru-RU"/>
        </w:rPr>
        <w:t xml:space="preserve"> полугодие</w:t>
      </w: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  <w:t xml:space="preserve"> 202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  <w:t xml:space="preserve"> года</w:t>
      </w:r>
    </w:p>
    <w:p w14:paraId="299DB1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21B53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0ECEB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 соответствии со </w:t>
      </w:r>
      <w:r>
        <w:fldChar w:fldCharType="begin"/>
      </w:r>
      <w:r>
        <w:instrText xml:space="preserve"> HYPERLINK "http://municipal.garant.ru/document?id=12012604&amp;sub=2642" </w:instrText>
      </w:r>
      <w:r>
        <w:fldChar w:fldCharType="separate"/>
      </w:r>
      <w:r>
        <w:rPr>
          <w:rStyle w:val="5"/>
          <w:rFonts w:ascii="Times New Roman" w:hAnsi="Times New Roman" w:cs="Times New Roman" w:eastAsiaTheme="minorEastAsia"/>
          <w:color w:val="auto"/>
          <w:sz w:val="28"/>
          <w:szCs w:val="28"/>
          <w:u w:val="none"/>
          <w:lang w:eastAsia="ru-RU"/>
        </w:rPr>
        <w:t>статьей 264.2</w:t>
      </w:r>
      <w:r>
        <w:rPr>
          <w:rStyle w:val="5"/>
          <w:rFonts w:ascii="Times New Roman" w:hAnsi="Times New Roman" w:cs="Times New Roman" w:eastAsiaTheme="minorEastAsia"/>
          <w:color w:val="auto"/>
          <w:sz w:val="28"/>
          <w:szCs w:val="28"/>
          <w:u w:val="none"/>
          <w:lang w:eastAsia="ru-RU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19 марта 2021 года № 21/75 «Об утверждении Положения о бюджетном процессе   Веселовского сельского  поселения Павловского района» п о с т а н о в л я ю:</w:t>
      </w:r>
    </w:p>
    <w:p w14:paraId="5C0F0D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1. Утвердить отчет об исполнении бюджета Веселовского сельского поселения Павловского района за первое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 xml:space="preserve"> полугодие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 202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года (приложение №1).</w:t>
      </w:r>
    </w:p>
    <w:p w14:paraId="4886E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2. Утвердить в составе отчета об исполнении бюджета Веселовского сельского поселения Павловского района отчет об использовании бюджетных ассигнований резервного фонда администрации Веселовского сельского поселения Павловского района за первое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 xml:space="preserve"> полугодие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 202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года (приложение №2).</w:t>
      </w:r>
    </w:p>
    <w:p w14:paraId="7A9A3A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3. Направить отчет об исполнении бюджета Веселовского сельского поселения Павловского района за первое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 xml:space="preserve"> полугодие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 202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14:paraId="09C222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4. Разместить настоящее постановление на официальном интернет - сайте администрации Веселовского сельского поселения Павловского района          (</w:t>
      </w:r>
      <w:r>
        <w:rPr>
          <w:rStyle w:val="5"/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http://admveselovskoesp.ru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).</w:t>
      </w:r>
    </w:p>
    <w:p w14:paraId="77A5F9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14:paraId="356860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6. Постановление вступает в силу со дня его подписания.</w:t>
      </w:r>
    </w:p>
    <w:p w14:paraId="003E81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79058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Глава Веселовского сельского поселения</w:t>
      </w:r>
    </w:p>
    <w:p w14:paraId="64A14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Павловского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 xml:space="preserve"> р</w:t>
      </w:r>
      <w:r>
        <w:rPr>
          <w:rFonts w:ascii="Times New Roman CYR" w:hAnsi="Times New Roman CYR" w:cs="Times New Roman CYR" w:eastAsiaTheme="minorEastAsia"/>
          <w:sz w:val="27"/>
          <w:szCs w:val="27"/>
          <w:lang w:eastAsia="ru-RU"/>
        </w:rPr>
        <w:t xml:space="preserve">айона                                                                 </w:t>
      </w:r>
      <w:r>
        <w:rPr>
          <w:rFonts w:hint="default" w:ascii="Times New Roman CYR" w:hAnsi="Times New Roman CYR" w:cs="Times New Roman CYR" w:eastAsiaTheme="minorEastAsia"/>
          <w:sz w:val="27"/>
          <w:szCs w:val="27"/>
          <w:lang w:val="en-US" w:eastAsia="ru-RU"/>
        </w:rPr>
        <w:t xml:space="preserve">         </w:t>
      </w: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Ю.В.Яковченко</w:t>
      </w:r>
    </w:p>
    <w:p w14:paraId="38CC9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3"/>
        <w:tblW w:w="23267" w:type="dxa"/>
        <w:tblInd w:w="-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  <w:gridCol w:w="261"/>
        <w:gridCol w:w="1843"/>
        <w:gridCol w:w="425"/>
        <w:gridCol w:w="1597"/>
        <w:gridCol w:w="122"/>
        <w:gridCol w:w="1086"/>
        <w:gridCol w:w="735"/>
        <w:gridCol w:w="797"/>
        <w:gridCol w:w="1665"/>
        <w:gridCol w:w="9346"/>
        <w:gridCol w:w="1525"/>
      </w:tblGrid>
      <w:tr w14:paraId="4C82C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308" w:hRule="atLeast"/>
        </w:trPr>
        <w:tc>
          <w:tcPr>
            <w:tcW w:w="10731" w:type="dxa"/>
            <w:gridSpan w:val="9"/>
            <w:shd w:val="clear" w:color="auto" w:fill="auto"/>
            <w:vAlign w:val="bottom"/>
          </w:tcPr>
          <w:p w14:paraId="348C1F49">
            <w:pPr>
              <w:pStyle w:val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14:paraId="7E990AF5">
            <w:pPr>
              <w:pStyle w:val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5046583B">
            <w:pPr>
              <w:pStyle w:val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поселения </w:t>
            </w:r>
          </w:p>
          <w:p w14:paraId="35B3B9C2">
            <w:pPr>
              <w:pStyle w:val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4AEA17A6">
            <w:pPr>
              <w:pStyle w:val="6"/>
              <w:jc w:val="righ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u w:val="single"/>
                <w:lang w:val="ru-RU"/>
              </w:rPr>
              <w:t>47</w:t>
            </w:r>
          </w:p>
          <w:p w14:paraId="7D94A26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011" w:type="dxa"/>
            <w:gridSpan w:val="2"/>
            <w:shd w:val="clear" w:color="auto" w:fill="auto"/>
            <w:vAlign w:val="bottom"/>
          </w:tcPr>
          <w:p w14:paraId="2AAA9B4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</w:p>
        </w:tc>
      </w:tr>
      <w:tr w14:paraId="2C9E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10731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26C69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01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A8C7B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</w:p>
        </w:tc>
      </w:tr>
      <w:tr w14:paraId="7FE74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9E4475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11E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F15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480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B2E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64534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7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74F3A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14:paraId="7B3B4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308" w:hRule="atLeast"/>
        </w:trPr>
        <w:tc>
          <w:tcPr>
            <w:tcW w:w="1073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781CB857"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об исполнении бюджета Веселовского сельского поселения Павловского района за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eastAsia="ru-RU"/>
              </w:rPr>
              <w:t>первое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ru-RU"/>
              </w:rPr>
              <w:t xml:space="preserve"> полугодие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00D8ECD4"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022103"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бюджета Веселовского сельского поселения Павловского района </w:t>
            </w:r>
          </w:p>
          <w:p w14:paraId="75B93911">
            <w:pPr>
              <w:pStyle w:val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eastAsia="ru-RU"/>
              </w:rPr>
              <w:t>первое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ru-RU"/>
              </w:rPr>
              <w:t xml:space="preserve"> полугодие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126288D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01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6546B7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</w:pPr>
          </w:p>
        </w:tc>
      </w:tr>
      <w:tr w14:paraId="2BFD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C02E4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BCA18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8E81C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167EA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06673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B2CE4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7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EC856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14:paraId="6ACF0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792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D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C6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7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4A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E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E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14:paraId="48011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3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462D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DD9C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062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2BF7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A024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32763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C02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99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6491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20 299,6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DAC0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11 397,1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CC56E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8 902,5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B69C88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40445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958F0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2529" w:type="dxa"/>
            <w:gridSpan w:val="3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64A8F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4AF27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  <w:p w14:paraId="69A65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CA11B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3BA5A9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5D7192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6DD8FF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425DC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4FE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29" w:type="dxa"/>
            <w:gridSpan w:val="3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5B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072CC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10 509,0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0FE6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3 697,1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5CD73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6 811,9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8A787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45107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FD8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35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000 10100000000000000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E5D2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98A2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1 475,5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526995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3 074,5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1000EC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4C4D3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900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B2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000 10102000010000110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B1A6B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173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1 475,5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C06707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3 074,5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3A762F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63073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12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A93E5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BA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182 10102010010000110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86D0A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4 550,0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BE2F6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1 470,1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FED866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3 079,9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59604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26265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125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4DA6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870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182 10102020010000110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E406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D017C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4,5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2CB0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3784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401D3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067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81B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011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182 10102030010000110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E405A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870FB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0,9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8E05D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5126B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2307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42180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A2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000 10300000000000000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04AA8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312,3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F682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938,1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1C130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1 374,2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19E5E02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097F2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177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F9F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000 10302000010000110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730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312,3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324D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938,1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E1229F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1 374,2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2D2556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02A6F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1384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3F8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000 10302230010000110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8BDA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251,0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0512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471,8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F6733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779,2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A6895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32179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12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9E4C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F08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182 10302231010000110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5E4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335D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471,8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8594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779,2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330F0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38EC2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90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C586F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6C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000 10302240010000110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284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D179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2,9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8FB97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2,1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AF5AB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62791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3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63E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80C2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182 10302241010000110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A6C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A59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2,9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3CE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2,1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0B37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219AF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2C0F2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9BC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000 10302250010000110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CAB6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1 056,3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88A4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514,2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7D82E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542,1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D6FC33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219CD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125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710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BB9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182 10302251010000110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019CD1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1 056,3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E9C3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514,2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0D8E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542,1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43651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7F76B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7DC8C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A96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000 10302260010000110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171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7A5BD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-50,8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22F6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3716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1D88E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1125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4B3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6DB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182 10302261010000110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E43F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6BD7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-50,8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E87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8635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0A900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7D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A9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000 10500000000000000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67BE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360,0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CBB9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306,9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947FC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53,1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57842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7FF31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14394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3B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000 10503000010000110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D94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360,0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8784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306,9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EB56F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53,1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55AE1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</w:p>
        </w:tc>
      </w:tr>
      <w:tr w14:paraId="569CB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7D3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12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182 10503010010000110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51DA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360,0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372B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306,9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9160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53,1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3B659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</w:p>
        </w:tc>
      </w:tr>
      <w:tr w14:paraId="2F289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876AB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59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000 10600000000000000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43C6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221,9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F202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873,8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6149F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348,1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347D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14:paraId="72ADE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D928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2C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000 10601000000000110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935C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471,9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1BA0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15,9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77BC15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456,0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AA0BE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3EE99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7747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D4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182 10601030100000110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0B7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471,9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98FE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15,9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F1A7F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456,0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493A9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</w:p>
        </w:tc>
      </w:tr>
      <w:tr w14:paraId="3D51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9625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90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000 10606000000000110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A27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75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3D3C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857,9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E31649F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1 892,1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374A1D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24A5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5B17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98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000 10606030000000110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7D3F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C7A5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816,6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0DFE8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318,4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4C7E6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46B9A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54F3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A5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182 10606033100000110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53DB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135,0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4F9C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816,6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C03BB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318,4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F40D4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</w:p>
        </w:tc>
      </w:tr>
      <w:tr w14:paraId="57C69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84B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1C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000 10606040000000110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FAFA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615,0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204C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41,3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6BD930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573,7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E83C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14:paraId="65680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4601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A1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182 10606043100000110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68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615,0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868B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41,3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265FF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1 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573,7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7CA5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</w:p>
        </w:tc>
      </w:tr>
      <w:tr w14:paraId="4EEB8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74532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DF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000 10800000000000000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04E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1369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4,1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38EE5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96485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5C93D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6A0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8E9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000 10804000010000110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44A8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F5C9B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4,1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48CD0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29FED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16832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A7F3A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80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992 10804020010000110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F2E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798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4,1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B084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682B0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5BFFD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B4D1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8BF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000 11100000000000000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2AFC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17AE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9A7B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4C70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14:paraId="0ADFD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900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8134E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56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000 11105000000000120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64F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EE9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1C75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0936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089BF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90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40C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84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000 11105030000000120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144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5874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7F44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F3E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56267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2717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A6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992 11105035100000120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F3A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DCC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C50E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1113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 w14:paraId="74DA6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0B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01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000 11600000000000000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C21D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6BC6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57,7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91189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7421F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79E87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314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AF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000 11601000010000140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D61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435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57,7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CF8D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57,7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3E832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5898A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63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0D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000 11601150010000140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4B36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D3419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37,7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0BD5BA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D58CD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1B745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D03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59C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910 11601157010000140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48CE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F127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37,7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2A28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51F56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7AD76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763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E36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000 11601190010000140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2A8A6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06EDA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20,0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0E0C7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0F065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09E13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2FE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C9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910 11601194010000140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C37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43E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20,0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94B7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A5770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522E0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997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88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000 11700000000000000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0AF4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7974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35,2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C8E2B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8293C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0BFC0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36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BB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Инициативные платежи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3CD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000 11715000000000150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0B2A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C9DA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35,2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23DA7A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A51564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09F91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5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51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8C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992 11715030100000150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1EF3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48B3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35,2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83C5B9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55C5E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0FDF0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BF8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BF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000 20000000000000000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30C8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9 790,6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3B4A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7 700,00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916A4A5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2 090,6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B5CDC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55526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CCC2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289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7D90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9 790,4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EE4EC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7 699,8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A10EB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2 090,6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AEBCA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3E61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C89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720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000 20210000000000150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9E37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3 999,3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70F1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1 999,7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EB93B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1 999,6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6C0B77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22F71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5A7A7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96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000 20215001000000150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0E0F5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3 999,3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30A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1 999,7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D9F481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1 999,6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50B40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5CA34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4FE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98B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992 20215001100000150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400486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3 999,3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FA872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1 999,7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FFAC0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1 999,6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4A7F95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</w:p>
        </w:tc>
      </w:tr>
      <w:tr w14:paraId="2C4CA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D43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3EA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000 20216001000000150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0EC2C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529CD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58A4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930F5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370D7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F96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46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992 20216001100000150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846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95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87F2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19FDF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</w:p>
        </w:tc>
      </w:tr>
      <w:tr w14:paraId="2D230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25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4AB418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F0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000 20230000000000150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C62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197,6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2741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106,6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4C901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91,0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8E3E1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1CCC4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7C3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C66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000 20230024000000150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B1A12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8132B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83313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A5202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54705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9FF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0FA2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992 20230024100000150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B19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59E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D2F0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78BC4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</w:p>
        </w:tc>
      </w:tr>
      <w:tr w14:paraId="1EDA1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1454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F1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000 20235118000000150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80D8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167,6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CCEF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76,6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7C8D0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91,0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4BFB4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54EB0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DDB8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23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992 20235118100000150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9CD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167,6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435E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76,6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0B4645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91,0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251AC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</w:p>
        </w:tc>
      </w:tr>
      <w:tr w14:paraId="59078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341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92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53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000 20240000000000150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51345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5 593,5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BB7BD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5 593,5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E4309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39231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14:paraId="2C38F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D55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9E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000 20249999000000150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54E0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5 593,5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45ED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5 593,5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327A0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9069F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</w:p>
        </w:tc>
      </w:tr>
      <w:tr w14:paraId="5191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45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EE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A6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992 20249999100000150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38637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5 593,5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6E4C6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5 593,5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AA6AF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2F287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</w:p>
        </w:tc>
      </w:tr>
      <w:tr w14:paraId="5BA32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E2AC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11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000 21800000000000000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4ED0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6C51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0,2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C4EF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5F530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14:paraId="6C536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900" w:hRule="atLeast"/>
        </w:trPr>
        <w:tc>
          <w:tcPr>
            <w:tcW w:w="38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7D443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2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0C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000 21800000000000150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5A1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D5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77BE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A224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</w:p>
        </w:tc>
      </w:tr>
      <w:tr w14:paraId="55249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900" w:hRule="atLeast"/>
        </w:trPr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B62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F78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000 21800000100000150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B171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4AB3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E63B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A129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</w:p>
        </w:tc>
      </w:tr>
      <w:tr w14:paraId="58806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5" w:type="dxa"/>
          <w:trHeight w:val="675" w:hRule="atLeast"/>
        </w:trPr>
        <w:tc>
          <w:tcPr>
            <w:tcW w:w="3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A6B5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C5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992 21860010100000150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2C9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B36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0,2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FABC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  <w:t>0,00</w:t>
            </w:r>
          </w:p>
        </w:tc>
        <w:tc>
          <w:tcPr>
            <w:tcW w:w="1101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2B6B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</w:p>
        </w:tc>
      </w:tr>
    </w:tbl>
    <w:p w14:paraId="0C6F7153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23F4D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58412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A1C1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3F9FD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84E65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E1B8F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0D6E9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2AE07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8411E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8C7E1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D3747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F9CB3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2EF40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D9AE6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25B06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6044B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7F515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FCC9E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28CA2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88DE2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A95BF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AB85D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48AC0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64DF2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Расходы бюджета Веселовского сельского поселения Павловского района за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первое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152CBA8"/>
    <w:tbl>
      <w:tblPr>
        <w:tblStyle w:val="3"/>
        <w:tblW w:w="10788" w:type="dxa"/>
        <w:tblInd w:w="-9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2704"/>
        <w:gridCol w:w="1622"/>
        <w:gridCol w:w="1254"/>
        <w:gridCol w:w="7"/>
        <w:gridCol w:w="1692"/>
        <w:gridCol w:w="23"/>
      </w:tblGrid>
      <w:tr w14:paraId="67961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4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1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9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5F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4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14:paraId="6CF2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6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2F4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38D1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76F4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9883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</w:tr>
      <w:tr w14:paraId="0406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408B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E08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7D82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21 753,3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B913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7 224,4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10F5398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14 528,9</w:t>
            </w:r>
          </w:p>
        </w:tc>
      </w:tr>
      <w:tr w14:paraId="1FC10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58B9E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2704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165D7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243A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CF90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000 0100 0000000000 000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86AA8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ED68B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7B2C1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14:paraId="1EFAD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5FA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70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5D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59FF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8 707,1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716F5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4 188,4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268867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4 518,7</w:t>
            </w:r>
          </w:p>
        </w:tc>
      </w:tr>
      <w:tr w14:paraId="72C65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BD8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B9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18D7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C6A0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402,7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BCE5B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439,3</w:t>
            </w:r>
          </w:p>
        </w:tc>
      </w:tr>
      <w:tr w14:paraId="77D9C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1ADE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A2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000 0102 5000000000 000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4A1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73C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402,7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509E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439,3</w:t>
            </w:r>
          </w:p>
        </w:tc>
      </w:tr>
      <w:tr w14:paraId="77980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E94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389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000 0102 5010000000 000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386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44D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402,7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17C2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439,3</w:t>
            </w:r>
          </w:p>
        </w:tc>
      </w:tr>
      <w:tr w14:paraId="206D8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86B6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164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000 0102 5010000190 000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CA4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3135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402,7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EF96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439,3</w:t>
            </w:r>
          </w:p>
        </w:tc>
      </w:tr>
      <w:tr w14:paraId="5BACB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600D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E8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000 0102 5010000190 100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DB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9CE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402,7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F3D1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439,3</w:t>
            </w:r>
          </w:p>
        </w:tc>
      </w:tr>
      <w:tr w14:paraId="469D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7458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37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000 0102 5010000190 120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7D3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842,0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9C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402,7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4B3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439,3</w:t>
            </w:r>
          </w:p>
        </w:tc>
      </w:tr>
      <w:tr w14:paraId="5885F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29E0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8D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992 0102 5010000190 121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35C2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646,0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29B9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318,2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A7F59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327,8</w:t>
            </w:r>
          </w:p>
        </w:tc>
      </w:tr>
      <w:tr w14:paraId="5546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76B7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39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992 0102 5010000190 129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18DF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196,0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0352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84,5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D37B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111,5</w:t>
            </w:r>
          </w:p>
        </w:tc>
      </w:tr>
      <w:tr w14:paraId="0D124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9158F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0AB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81BA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 xml:space="preserve"> 617,6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A6DC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1 645,8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9137B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1 971,8</w:t>
            </w:r>
          </w:p>
        </w:tc>
      </w:tr>
      <w:tr w14:paraId="76DEF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FD7F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0AF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CBBA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 xml:space="preserve"> 617,6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B7EBE1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1 645,8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E0EC88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1 971,8</w:t>
            </w:r>
          </w:p>
        </w:tc>
      </w:tr>
      <w:tr w14:paraId="1C0A0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A05E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9B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000 0104 5110000000 000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93AAF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87,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28EA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1 615,8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4F6D30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1 971,8</w:t>
            </w:r>
          </w:p>
        </w:tc>
      </w:tr>
      <w:tr w14:paraId="7659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7205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EAD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9D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87,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649CA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1 615,8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7987BF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1 971,8</w:t>
            </w:r>
          </w:p>
        </w:tc>
      </w:tr>
      <w:tr w14:paraId="036D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9664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97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BF33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468,0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E7752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1 503,9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7465AB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1 964,1</w:t>
            </w:r>
          </w:p>
        </w:tc>
      </w:tr>
      <w:tr w14:paraId="0473D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998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76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905D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478,0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9845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1 503,9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3378847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1 964,1</w:t>
            </w:r>
          </w:p>
        </w:tc>
      </w:tr>
      <w:tr w14:paraId="0D720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10D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3C9B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507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05B6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1 189,6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3FB79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1 510,4</w:t>
            </w:r>
          </w:p>
        </w:tc>
      </w:tr>
      <w:tr w14:paraId="7291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D897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85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992 0104 5110000190 122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D4A5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C9B7F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A30F5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2DB9A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ACC2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C6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6D4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768,0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5F79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314,3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D88D8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453,7</w:t>
            </w:r>
          </w:p>
        </w:tc>
      </w:tr>
      <w:tr w14:paraId="32389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65E7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CB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AB1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0A9B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0238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</w:t>
            </w:r>
          </w:p>
        </w:tc>
      </w:tr>
      <w:tr w14:paraId="2E844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11A3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DA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43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DDE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00E6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</w:t>
            </w:r>
          </w:p>
        </w:tc>
      </w:tr>
      <w:tr w14:paraId="2BDED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CAF7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F32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42A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1A5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2290C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</w:t>
            </w:r>
          </w:p>
        </w:tc>
      </w:tr>
      <w:tr w14:paraId="5463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29F6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4FB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2BC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6782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6D83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7EF1D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A206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5F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A3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4A9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0CFA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5C30B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BB42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749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2D97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1CFB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41,3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F9835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7,7</w:t>
            </w:r>
          </w:p>
        </w:tc>
      </w:tr>
      <w:tr w14:paraId="5CCCA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AC73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BB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000 0104 5110000190 850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337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8E6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41,3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F57D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7,7</w:t>
            </w:r>
          </w:p>
        </w:tc>
      </w:tr>
      <w:tr w14:paraId="64439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3F3F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92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992 0104 5110000190 852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4BC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E9BC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BB79F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3,2</w:t>
            </w:r>
          </w:p>
        </w:tc>
      </w:tr>
      <w:tr w14:paraId="37BAD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141D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64F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992 0104 5110000190 853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7E41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5F41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F70DC2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4,5</w:t>
            </w:r>
          </w:p>
        </w:tc>
      </w:tr>
      <w:tr w14:paraId="7DE41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A138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Административные комиссии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23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000 0104 5120000000 000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D37F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8E41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D3D6C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7930C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1F9C5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13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000 0104 5120060190 000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F20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A2D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C717F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20097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EAC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96F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000 0104 5120060190 200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7115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5BDC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1AD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6356D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71A6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E6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000 0104 5120060190 240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538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8AD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57C6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2A3F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ECE8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73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992 0104 5120060190 244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A33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B30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4850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73D3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5B48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328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3436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5DA3C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A60EF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3C59F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9DA6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EF2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000 0106 6800000000 000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CFF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FC0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C825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46297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713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EDA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000 0106 6810000000 000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923B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270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78AA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44E1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CD27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44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000 0106 6810000190 000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FF4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53C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9143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1DACD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97BD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BDA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000 0106 6810000190 500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206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4F5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264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720C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7605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3E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992 0106 6810000190 540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CB2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463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443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590E6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8022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39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000 0107 0000000000 000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F666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90D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78B6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4D57C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1AF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Проведение выборов и референдумов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33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000 0107 5700000000 000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96A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578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E7B0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18211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A7FD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проведение выборов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25E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000 0107 5700100000 000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836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6B2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181D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09018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579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Проведение выборов депутатов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A09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000 0107 5700100570 000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482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39C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D93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768E6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D0AA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5C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000 0107 5700100570 800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B3A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4A57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FB5F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04198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C24F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15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992 0107 5700100570 880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713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AB4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4B9E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</w:tr>
      <w:tr w14:paraId="3CB7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4A2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5C9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D4C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C34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4542F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7D46B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F33B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D1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000 0111 5100000000 000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BDE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1363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EED3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5FFF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06CE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576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000 0111 5130000000 000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F7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3D3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BF1E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4FE36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5BBF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0C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000 0111 5130100000 000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D1C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C4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1782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2519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66C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Резервный фонд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A86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000 0111 5130120590 000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8BB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51D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BE5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12E2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693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01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000 0111 5130120590 800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12E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30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ABD15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4FD6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748D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B90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992 0111 5130120590 870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028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A0F4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BE69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</w:tr>
      <w:tr w14:paraId="06393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DE50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C0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000 0113 0000000000 000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8422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4 211,5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FA777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2 108,9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286863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2 102,6</w:t>
            </w:r>
          </w:p>
        </w:tc>
      </w:tr>
      <w:tr w14:paraId="66DEC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990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«Управление имуществом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CD3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978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B24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CC12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3F851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C0022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25A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8B0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728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A07A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52F4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C0A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Расходы, связанные с содержанием и управлением имущества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F2F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000 0113 0110100000 000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814B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3C6A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BBF6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32441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AF5F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F2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000 0113 0110110070 000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E66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9D06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21D8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0E042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627C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8B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502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8B9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03E8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0714E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42EA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E24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000 0113 0110110070 240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43A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2C7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0B93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2E26E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A908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4B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992 0113 0110110070 244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5DB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40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4D443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0DE63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CA0A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«Создание условий для обеспечения стабильной деятельности администрации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37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683A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4DEF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171,7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BA0F3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328,3</w:t>
            </w:r>
          </w:p>
        </w:tc>
      </w:tr>
      <w:tr w14:paraId="478EA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2E44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EF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719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8D1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171,7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BF00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328,3</w:t>
            </w:r>
          </w:p>
        </w:tc>
      </w:tr>
      <w:tr w14:paraId="7407D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B1D4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CD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B4A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0C2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171,7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9A42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328,3</w:t>
            </w:r>
          </w:p>
        </w:tc>
      </w:tr>
      <w:tr w14:paraId="1626F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5614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62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E294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43F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171,7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DD98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328,3</w:t>
            </w:r>
          </w:p>
        </w:tc>
      </w:tr>
      <w:tr w14:paraId="4A2D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A1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4A5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119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E0B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171,7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A8CF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328,3</w:t>
            </w:r>
          </w:p>
        </w:tc>
      </w:tr>
      <w:tr w14:paraId="57CA2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049F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85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000 0113 0210110070 240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910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08D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171,7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90B7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328,3</w:t>
            </w:r>
          </w:p>
        </w:tc>
      </w:tr>
      <w:tr w14:paraId="6D498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783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3A4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992 0113 0210110070 244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CECC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376,9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3B8C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111,0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B560A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265,9</w:t>
            </w:r>
          </w:p>
        </w:tc>
      </w:tr>
      <w:tr w14:paraId="7697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F6B9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730D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992 0113 0210110070 247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D243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123,1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3BDC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60,7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C46D0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62,4</w:t>
            </w:r>
          </w:p>
        </w:tc>
      </w:tr>
      <w:tr w14:paraId="26D93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3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731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93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B9F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1590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4450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269D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52D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71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A0D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93D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F517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699B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01B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беспрепятственного доступа маломобильных граждан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C9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AA0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809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60C6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6BE6F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CAAD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AE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F6F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3B4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3EB7B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354B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7C570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08B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37D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B108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48077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ED0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225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000 0113 0310110070 240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072D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67C8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9339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7D404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038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2A3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992 0113 0310110070 244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087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E39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B51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6577C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F15D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«Противодействие коррупции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65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335A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EE2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17DCA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01981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FACD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FF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A3B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3BC1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8AC4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59A03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96D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73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BA3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7C5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A74F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471E3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B4D9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A31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97F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108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FCEAF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15D03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3D1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31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EAA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89A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1947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7DA20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66E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4C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000 0113 0410110070 240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C0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0E1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3D7A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7C2E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2FB7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D6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992 0113 0410110070 244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972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527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9CA9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</w:tr>
      <w:tr w14:paraId="1B11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1575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«Поддержка и развитие субъектов малого и среднего предпринимательства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7B6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577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775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3C01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40EAE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8A91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0D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A83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C97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DE01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6EAD3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F128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поддержка малого и среднего предпринимательства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91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D48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CFE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8B7F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37B89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790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15F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817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09C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93F2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7A804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9EE7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A9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BE2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242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F39A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02F98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C2E1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46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000 0113 0510110070 240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551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34F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D0B6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21BF2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C5F4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95E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992 0113 0510110070 244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D809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0E0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9EBAF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,0</w:t>
            </w:r>
          </w:p>
        </w:tc>
      </w:tr>
      <w:tr w14:paraId="6BC16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12C0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«Ведение похозяйственного учета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DB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9A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F98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7C1F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18501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ACE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A8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0D3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381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DED9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3FF0E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29C2A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Ведение похозяйственного учета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982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9148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D53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CB51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769F8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D74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CF0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000 0113 0610110070 000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C41C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78FC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816F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2543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8D44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78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000 0113 0610110070 200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25F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646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EA94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7F0D2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F8D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C3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000 0113 0610110070 240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680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984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2E87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3AE9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953C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F2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992 0113 0610110070 244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8DD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9CC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6FE6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</w:tr>
      <w:tr w14:paraId="3F776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BF25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«Поддержка и развитие территориального общественного самоуправления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8E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416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BD72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6A421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24,0</w:t>
            </w:r>
          </w:p>
        </w:tc>
      </w:tr>
      <w:tr w14:paraId="506F6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A780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736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2B6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4DE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9663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24,0</w:t>
            </w:r>
          </w:p>
        </w:tc>
      </w:tr>
      <w:tr w14:paraId="3ACF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1009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Выполнение функций территориальных органов местного самоуправления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6B5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EF1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600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157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24,0</w:t>
            </w:r>
          </w:p>
        </w:tc>
      </w:tr>
      <w:tr w14:paraId="222AA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CA55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36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B15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D6D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39FB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24,0</w:t>
            </w:r>
          </w:p>
        </w:tc>
      </w:tr>
      <w:tr w14:paraId="6785A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14E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DF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000 0113 0710110070 100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657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FC7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C8A5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24,0</w:t>
            </w:r>
          </w:p>
        </w:tc>
      </w:tr>
      <w:tr w14:paraId="547B2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15B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A8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000 0113 0710110070 120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72B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738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3161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24,0</w:t>
            </w:r>
          </w:p>
        </w:tc>
      </w:tr>
      <w:tr w14:paraId="1A7BF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AD9E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A4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992 0113 0710110070 123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812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CED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4F54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24,0</w:t>
            </w:r>
          </w:p>
        </w:tc>
      </w:tr>
      <w:tr w14:paraId="5624C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B8EE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64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C8BE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  <w:t>640,5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11ECD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  <w:t>1 931,3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77632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  <w:t>1 709,3</w:t>
            </w:r>
          </w:p>
        </w:tc>
      </w:tr>
      <w:tr w14:paraId="572BC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946E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87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B637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>3 </w:t>
            </w: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  <w:t>640,5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F31C8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  <w:t>1 931,3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993FA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val="en-US" w:eastAsia="ru-RU"/>
              </w:rPr>
              <w:t>1 709,3</w:t>
            </w:r>
          </w:p>
        </w:tc>
      </w:tr>
      <w:tr w14:paraId="000FF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461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ED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000 0113 5110000190 000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3A69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B271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680E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1839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38E4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F2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000 0113 5110000190 500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C96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2B8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C41A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00C7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E07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A9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992 0113 5110000190 540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1FE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8CB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283D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</w:tr>
      <w:tr w14:paraId="5BB9B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FDD21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C1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5198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3 616,6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10C85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1 907,4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E1FD28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1 709,2</w:t>
            </w:r>
          </w:p>
        </w:tc>
      </w:tr>
      <w:tr w14:paraId="5752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1B5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деятельности(оказание услуг) муниципальных учреждений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56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6B5616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3 616,6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D24AF5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1 907,4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925EFD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1 709,2</w:t>
            </w:r>
          </w:p>
        </w:tc>
      </w:tr>
      <w:tr w14:paraId="08F95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E93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A08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000 0113 5110100590 100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BA4C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3 100,0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CD668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1 570,5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2A408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1 529,5</w:t>
            </w:r>
          </w:p>
        </w:tc>
      </w:tr>
      <w:tr w14:paraId="3AF25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1FE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F5B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D7209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3 100,0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C826F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1 570,5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34BAE3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1 529,5</w:t>
            </w:r>
          </w:p>
        </w:tc>
      </w:tr>
      <w:tr w14:paraId="25FC2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5EA4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CE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992 0113 5110100590 111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8C8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EA5F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1 256,9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A1F335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1 143,1</w:t>
            </w:r>
          </w:p>
        </w:tc>
      </w:tr>
      <w:tr w14:paraId="1B62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CFCC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C7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992 0113 5110100590 119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9879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4B76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313,6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4CBFB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386,4</w:t>
            </w:r>
          </w:p>
        </w:tc>
      </w:tr>
      <w:tr w14:paraId="1B6B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7623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BA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B97D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C303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336,5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9B1F75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168,5</w:t>
            </w:r>
          </w:p>
        </w:tc>
      </w:tr>
      <w:tr w14:paraId="244AB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A7BD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A4A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F606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FC1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336,5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A70CB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168,5</w:t>
            </w:r>
          </w:p>
        </w:tc>
      </w:tr>
      <w:tr w14:paraId="53324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1961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57F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992 0113 5110100590 244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653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505,0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C8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336,5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61F6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168,5</w:t>
            </w:r>
          </w:p>
        </w:tc>
      </w:tr>
      <w:tr w14:paraId="6E7DA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F1A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A6B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DF68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1720D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53876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11,2</w:t>
            </w:r>
          </w:p>
        </w:tc>
      </w:tr>
      <w:tr w14:paraId="213C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DFB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5F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000 0113 5110100590 850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361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001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2909F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11,2</w:t>
            </w:r>
          </w:p>
        </w:tc>
      </w:tr>
      <w:tr w14:paraId="157A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0F9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AFDA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992 0113 5110100590 853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E36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116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7437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11,2</w:t>
            </w:r>
          </w:p>
        </w:tc>
      </w:tr>
      <w:tr w14:paraId="2DD29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D185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6D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000 0200 0000000000 000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1D23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316,0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A689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146,7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F4A3B5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169,3</w:t>
            </w:r>
          </w:p>
        </w:tc>
      </w:tr>
      <w:tr w14:paraId="4700A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2766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E4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6C3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316,0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CCCB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146,7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F76434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169,3</w:t>
            </w:r>
          </w:p>
        </w:tc>
      </w:tr>
      <w:tr w14:paraId="4DFB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D0A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D4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ABF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316,0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D56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146,7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3C86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169,3</w:t>
            </w:r>
          </w:p>
        </w:tc>
      </w:tr>
      <w:tr w14:paraId="1C981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AADF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05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149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316,0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CDF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146,7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6D7E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169,3</w:t>
            </w:r>
          </w:p>
        </w:tc>
      </w:tr>
      <w:tr w14:paraId="60E70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7C2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96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000 0203 5910051180 000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B3636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167,6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8A3C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76,5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B103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91,1</w:t>
            </w:r>
          </w:p>
        </w:tc>
      </w:tr>
      <w:tr w14:paraId="01942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36E5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73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000 0203 5910051180 100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AAC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167,6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C69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76,5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43941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91,1</w:t>
            </w:r>
          </w:p>
        </w:tc>
      </w:tr>
      <w:tr w14:paraId="7798A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B3F57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C9E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000 0203 5910051180 120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34D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167,6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347C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76,5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7668A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91,1</w:t>
            </w:r>
          </w:p>
        </w:tc>
      </w:tr>
      <w:tr w14:paraId="01B18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056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60B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992 0203 5910051180 121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288F1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128,8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063C3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61,0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40380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67,8</w:t>
            </w:r>
          </w:p>
        </w:tc>
      </w:tr>
      <w:tr w14:paraId="065E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FABF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DD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992 0203 5910051180 129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4452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38,8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F1F4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15,5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3F9C5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23,3</w:t>
            </w:r>
          </w:p>
        </w:tc>
      </w:tr>
      <w:tr w14:paraId="0E4B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769D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комиссариаты(за счет средств бюджета Веселовского сельского поселения Павловского района)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11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D6D5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148,4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8244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70,2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D6E30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78,2</w:t>
            </w:r>
          </w:p>
        </w:tc>
      </w:tr>
      <w:tr w14:paraId="4E376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37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D620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65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1180 100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CFEF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148,4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7C4B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70,2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BE88D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78,2</w:t>
            </w:r>
          </w:p>
        </w:tc>
      </w:tr>
      <w:tr w14:paraId="45A3C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3DCC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3F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1180 1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1362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148,4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2130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70,2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2DD1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78,2</w:t>
            </w:r>
          </w:p>
        </w:tc>
      </w:tr>
      <w:tr w14:paraId="1E6F1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81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574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F68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1180 1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21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EFC2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114,0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4F75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55,8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2F411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58,2</w:t>
            </w:r>
          </w:p>
        </w:tc>
      </w:tr>
      <w:tr w14:paraId="4C2E9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8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9DE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6D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000 0203 59100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1180 1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6980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34,4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877B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14,4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91560D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20,0</w:t>
            </w:r>
          </w:p>
        </w:tc>
      </w:tr>
      <w:tr w14:paraId="3315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832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A9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000 0300 0000000000 000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DC44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57,0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F446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6F622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31,0</w:t>
            </w:r>
          </w:p>
        </w:tc>
      </w:tr>
      <w:tr w14:paraId="2FF09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9DE6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A2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000 0310 0000000000 000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0E2C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45,0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8A3F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8712F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19,0</w:t>
            </w:r>
          </w:p>
        </w:tc>
      </w:tr>
      <w:tr w14:paraId="47565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AD9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«Снижение рисков возникновения чрезвычайных ситуаций природного и техногенного характера, безопасность людей на водных объектах, пожарная безопасность на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67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9AA2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19EB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B32CFA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19,0</w:t>
            </w:r>
          </w:p>
        </w:tc>
      </w:tr>
      <w:tr w14:paraId="4C1AE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D79F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51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910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4C5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2C7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19,0</w:t>
            </w:r>
          </w:p>
        </w:tc>
      </w:tr>
      <w:tr w14:paraId="2AB8F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A93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B7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711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F142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943B7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9,0</w:t>
            </w:r>
          </w:p>
        </w:tc>
      </w:tr>
      <w:tr w14:paraId="6079C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6081A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97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433F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BF0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AFC7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9,0</w:t>
            </w:r>
          </w:p>
        </w:tc>
      </w:tr>
      <w:tr w14:paraId="0208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398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A07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000 0310 0810110070 200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1849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BA31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1260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9,0</w:t>
            </w:r>
          </w:p>
        </w:tc>
      </w:tr>
      <w:tr w14:paraId="0EDDF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BAE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0A1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000 0310 0810110070 240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F47D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82F2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9939C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9,0</w:t>
            </w:r>
          </w:p>
        </w:tc>
      </w:tr>
      <w:tr w14:paraId="0790F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2985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A2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992 0310 0810110070 244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262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83D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0E9C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9,0</w:t>
            </w:r>
          </w:p>
        </w:tc>
      </w:tr>
      <w:tr w14:paraId="7DC49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7A1A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D2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000 0310 0810200000 000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9B31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81E7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414D1E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10,0</w:t>
            </w:r>
          </w:p>
        </w:tc>
      </w:tr>
      <w:tr w14:paraId="63FC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BF5C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DB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000 0310 0810210070 000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83B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864E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7FA5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10,0</w:t>
            </w:r>
          </w:p>
        </w:tc>
      </w:tr>
      <w:tr w14:paraId="4C5BE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80A8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9B1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000 0310 0810210070 200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D18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513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E37D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10,0</w:t>
            </w:r>
          </w:p>
        </w:tc>
      </w:tr>
      <w:tr w14:paraId="3D119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AE5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8A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000 0310 0810210070 240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B5B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535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7434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10,0</w:t>
            </w:r>
          </w:p>
        </w:tc>
      </w:tr>
      <w:tr w14:paraId="2F1B2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5DE28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FA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992 0310 0810210070 244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12D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ED6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E27E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10,0</w:t>
            </w:r>
          </w:p>
        </w:tc>
      </w:tr>
      <w:tr w14:paraId="684E6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3B2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2FC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000 0314 0000000000 000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B121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60B4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744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14:paraId="6BC16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885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«Поддержка казачьих обществ на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18E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F4F8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ECE0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7AA2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212FD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B4F4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76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000 0314 0910000000 000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02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1D7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C4E41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2A7E3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CCE4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Поддержка казачьих обществ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75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FD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EBB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72FD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6AC3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F20E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DC4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2D4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FD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5234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4E2B0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87EC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C3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000 0314 0910110070 600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392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599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C149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66B8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FAE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46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000 0314 0910110070 630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CD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E32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2ED5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7EDE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896F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04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992 0314 0910110070 633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177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7AB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923A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10,0</w:t>
            </w:r>
          </w:p>
        </w:tc>
      </w:tr>
      <w:tr w14:paraId="73BA4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E77A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«Обеспечение безопасности населения на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99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DC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9085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F6B55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</w:t>
            </w:r>
          </w:p>
        </w:tc>
      </w:tr>
      <w:tr w14:paraId="2746D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3D72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AE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BA5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386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BE33A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</w:t>
            </w:r>
          </w:p>
        </w:tc>
      </w:tr>
      <w:tr w14:paraId="35E8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BC4F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Укрепление правопорядка, профилактика правонарушений и усиление борьбы с преступностью и наркоманией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FA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A11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C89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297E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1660C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F62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64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9BF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181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969F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3A59A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7FE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B8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907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E772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2CBC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25F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E2C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46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C13B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579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D639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5A4EB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4971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A0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992 0314 1010110070 244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FA82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C64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1FF6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5CB6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89D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Укрепление межнационального и межконфессионального согласия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7C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000 0314 1010200000 000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A6E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48C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1691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60F0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83C08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30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000 0314 1010210070 000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FB91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F9B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CE0D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6AC4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D25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BC4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000 0314 1010210070 200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03D6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5817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8CB9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73B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996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60D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000 0314 1010210070 240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3D6A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191C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5AEC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5D16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D717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214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992 0314 1010210070 244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954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C47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31F1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201B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B46F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F9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000 0400 0000000000 000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55396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3 129,3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468B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766,2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B35D9F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2 363,1</w:t>
            </w:r>
          </w:p>
        </w:tc>
      </w:tr>
      <w:tr w14:paraId="2E23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3F5A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027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34D71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3 129,3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ED8F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766,2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6671AC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2 363,1</w:t>
            </w:r>
          </w:p>
        </w:tc>
      </w:tr>
      <w:tr w14:paraId="5170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6DA3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««Дорожная деятельность на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96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86716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3 129,3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77D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766,2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B38E8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2 363,1</w:t>
            </w:r>
          </w:p>
        </w:tc>
      </w:tr>
      <w:tr w14:paraId="4CA5A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353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59C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7D50B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3 129,3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4D6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766,2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6A114BE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2 363,1</w:t>
            </w:r>
          </w:p>
        </w:tc>
      </w:tr>
      <w:tr w14:paraId="76DA8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CCD4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A3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C4872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3 129,3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425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766,2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4951F8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2 363,1</w:t>
            </w:r>
          </w:p>
        </w:tc>
      </w:tr>
      <w:tr w14:paraId="2E5A2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BA74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43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000 0409 11101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5AD2C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54B8C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615,4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4111F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2 113,9</w:t>
            </w:r>
          </w:p>
        </w:tc>
      </w:tr>
      <w:tr w14:paraId="28B1E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204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59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000 0409 11101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FA93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852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615,4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919945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2 113,9</w:t>
            </w:r>
          </w:p>
        </w:tc>
      </w:tr>
      <w:tr w14:paraId="3D54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6E88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37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000 0409 11101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630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2877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615,4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76EC52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2 113,9</w:t>
            </w:r>
          </w:p>
        </w:tc>
      </w:tr>
      <w:tr w14:paraId="0A23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7E0E5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13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992 0409 11101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9Д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40E4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7E3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615,4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704567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2 113,9</w:t>
            </w:r>
          </w:p>
        </w:tc>
      </w:tr>
      <w:tr w14:paraId="4AAA2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CC8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Прочие расходы за счет бюджетных ассигнований дорожного фонда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09A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000 0409 111019Д800 000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D0FEE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4365B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150,8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667A87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249,2</w:t>
            </w:r>
          </w:p>
        </w:tc>
      </w:tr>
      <w:tr w14:paraId="3D07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E065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 xml:space="preserve">000 0409 111019Д800 </w:t>
            </w:r>
            <w:r>
              <w:rPr>
                <w:rFonts w:hint="default" w:ascii="Times New Roman" w:hAnsi="Times New Roman" w:eastAsia="Times New Roman"/>
                <w:color w:val="000000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C2E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868F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150,8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8118B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249,2</w:t>
            </w:r>
          </w:p>
        </w:tc>
      </w:tr>
      <w:tr w14:paraId="201FF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3E6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C9FE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 xml:space="preserve">000 0409 111019Д800 </w:t>
            </w:r>
            <w:r>
              <w:rPr>
                <w:rFonts w:hint="default" w:ascii="Times New Roman" w:hAnsi="Times New Roman" w:eastAsia="Times New Roman"/>
                <w:color w:val="000000"/>
                <w:lang w:val="en-US" w:eastAsia="ru-RU"/>
              </w:rPr>
              <w:t>24</w:t>
            </w: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CDE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5BEE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150,8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4D9092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249,2</w:t>
            </w:r>
          </w:p>
        </w:tc>
      </w:tr>
      <w:tr w14:paraId="660BF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C2E2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CD7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992 0409 </w:t>
            </w:r>
            <w:r>
              <w:rPr>
                <w:rFonts w:hint="default" w:ascii="Times New Roman" w:hAnsi="Times New Roman" w:eastAsia="Times New Roman"/>
                <w:color w:val="000000"/>
                <w:lang w:eastAsia="ru-RU"/>
              </w:rPr>
              <w:t xml:space="preserve">111019Д800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ED0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EC1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150,8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5DD6F2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249,2</w:t>
            </w:r>
          </w:p>
        </w:tc>
      </w:tr>
      <w:tr w14:paraId="00918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212E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D1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000 0500 0000000000 000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85398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5 494,4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BC3D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229,5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65C05D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5 264,9</w:t>
            </w:r>
          </w:p>
        </w:tc>
      </w:tr>
      <w:tr w14:paraId="3F7FB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E5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Коммунальное хозяйство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30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000 0502 0000000000 000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03A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140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52238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0,00</w:t>
            </w:r>
          </w:p>
        </w:tc>
      </w:tr>
      <w:tr w14:paraId="119D0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C0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Муниципальная программа «Поддержка и развитие объектов жилищно-коммунального хозяйства по Веселовскому сельскому поселению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CC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000 0502 1800000000 000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EB5A7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DBD8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8915B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0,00</w:t>
            </w:r>
          </w:p>
        </w:tc>
      </w:tr>
      <w:tr w14:paraId="3B079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70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5E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000 0502 1810000000 000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8DFC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021F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FDE80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0,00</w:t>
            </w:r>
          </w:p>
        </w:tc>
      </w:tr>
      <w:tr w14:paraId="0E2F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B3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Создание условий для повышения уровня комфортности проживания и обеспеченности населения Веселовского сельского поселения жилищно-коммунальными услугами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14E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000 0502 1810100000 000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3D53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886AE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01C4AD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0,00</w:t>
            </w:r>
          </w:p>
        </w:tc>
      </w:tr>
      <w:tr w14:paraId="44D6F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8C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0A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000 0502 1810110070 000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5303F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AAAF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5303A2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0,00</w:t>
            </w:r>
          </w:p>
        </w:tc>
      </w:tr>
      <w:tr w14:paraId="05C94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CA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F3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000 0502 1810110070 200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B9C33B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6423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91F97B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0,00</w:t>
            </w:r>
          </w:p>
        </w:tc>
      </w:tr>
      <w:tr w14:paraId="44721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9D9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71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000 0502 1810110070 240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80FFF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732C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C461B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0,00</w:t>
            </w:r>
          </w:p>
        </w:tc>
      </w:tr>
      <w:tr w14:paraId="3C47C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CA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3D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992 0502 1810110070 244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5318C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C526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045798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0,00</w:t>
            </w:r>
          </w:p>
        </w:tc>
      </w:tr>
      <w:tr w14:paraId="4C598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5F5E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1D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F8A2E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5 314,4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24CA6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49,5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74792C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5 264,9</w:t>
            </w:r>
          </w:p>
        </w:tc>
      </w:tr>
      <w:tr w14:paraId="3564A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4E0A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«Благоустройство территории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007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2584B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5 014,4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22AC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5120D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5 014,4</w:t>
            </w:r>
          </w:p>
        </w:tc>
      </w:tr>
      <w:tr w14:paraId="5EF80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EA2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8C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6FA69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5 014,4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18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E742B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5 014,4</w:t>
            </w:r>
          </w:p>
        </w:tc>
      </w:tr>
      <w:tr w14:paraId="5C8F8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60AD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38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A7C5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5 014,4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1A0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2A085B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5 014,4</w:t>
            </w:r>
          </w:p>
        </w:tc>
      </w:tr>
      <w:tr w14:paraId="652AB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1D98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59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BC7B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250,9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9AD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0197D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250,9</w:t>
            </w:r>
          </w:p>
        </w:tc>
      </w:tr>
      <w:tr w14:paraId="15B20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2C0EE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46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563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250,9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839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761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250,9</w:t>
            </w:r>
          </w:p>
        </w:tc>
      </w:tr>
      <w:tr w14:paraId="6BD2D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B39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215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000 0503 1610110070 240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03DD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6036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10BA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</w:tr>
      <w:tr w14:paraId="3D37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3348F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DF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992 0503 1610110070 244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94B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B82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7017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494,6</w:t>
            </w:r>
          </w:p>
        </w:tc>
      </w:tr>
      <w:tr w14:paraId="2EB75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19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Поддержка местных инициатив по итогам краевого конкурса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5F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000 0503 1610162950 000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77439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4 763,5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D49A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9D68D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4 763,5</w:t>
            </w:r>
          </w:p>
        </w:tc>
      </w:tr>
      <w:tr w14:paraId="7E57A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8F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3A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000 0503 1610162950 200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3D96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4 763,5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4618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5BC17D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4 763,5</w:t>
            </w:r>
          </w:p>
        </w:tc>
      </w:tr>
      <w:tr w14:paraId="3A4F5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9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13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D7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000 0503 1610162950 240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A9F7C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4 763,5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28FA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499DF5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4 763,5</w:t>
            </w:r>
          </w:p>
        </w:tc>
      </w:tr>
      <w:tr w14:paraId="171EA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6D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F6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992 0503 1610162950 244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3E34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4 763,5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AB93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C84897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4 763,5</w:t>
            </w:r>
          </w:p>
        </w:tc>
      </w:tr>
      <w:tr w14:paraId="1E23A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F23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1F3C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64777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300,0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48382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49,5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9EBF7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250,5</w:t>
            </w:r>
          </w:p>
        </w:tc>
      </w:tr>
      <w:tr w14:paraId="3722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E751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и озеленение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D3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000 0503 6720000000 000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7A4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FC8C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125831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0,5</w:t>
            </w:r>
          </w:p>
        </w:tc>
      </w:tr>
      <w:tr w14:paraId="7AD03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01AA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D7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000 0503 6720100000 000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FA3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7390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7B64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0,5</w:t>
            </w:r>
          </w:p>
        </w:tc>
      </w:tr>
      <w:tr w14:paraId="0EC5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CDA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E7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000 0503 6720110180 000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F29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255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327B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0,5</w:t>
            </w:r>
          </w:p>
        </w:tc>
      </w:tr>
      <w:tr w14:paraId="7E54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E83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3D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000 0503 6720110180 200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E1D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140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E6E7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0,5</w:t>
            </w:r>
          </w:p>
        </w:tc>
      </w:tr>
      <w:tr w14:paraId="2C854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5C8B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8D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000 0503 6720110180 240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5C18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FBC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252C6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0,5</w:t>
            </w:r>
          </w:p>
        </w:tc>
      </w:tr>
      <w:tr w14:paraId="6786C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9EDE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DB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992 0503 6720110180 244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76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C9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4,5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8A2A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0,5</w:t>
            </w:r>
          </w:p>
        </w:tc>
      </w:tr>
      <w:tr w14:paraId="556D4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672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7B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000 0503 6730000000 000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8E1A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59A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20DA8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</w:tr>
      <w:tr w14:paraId="119EA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5197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44D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000 0503 6730100000 000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C804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CE5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EA3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</w:tr>
      <w:tr w14:paraId="7A511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3AC7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81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000 0503 6730110190 000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8C8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EBE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2443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</w:tr>
      <w:tr w14:paraId="4DD86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256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20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000 0503 6730110190 200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BF3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11B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4915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</w:tr>
      <w:tr w14:paraId="592A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CE9E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37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000 0503 6730110190 240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267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A6B4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63D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</w:tr>
      <w:tr w14:paraId="46968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4815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206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992 0503 6730110190 244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B56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085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4950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37,0</w:t>
            </w:r>
          </w:p>
        </w:tc>
      </w:tr>
      <w:tr w14:paraId="4DA61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6EC54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395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000 0503 6740000000 000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0497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4E27A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54F77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213,0</w:t>
            </w:r>
          </w:p>
        </w:tc>
      </w:tr>
      <w:tr w14:paraId="4328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319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4C3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000 0503 6740100000 000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E1F4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258,0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71D8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80A4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213,0</w:t>
            </w:r>
          </w:p>
        </w:tc>
      </w:tr>
      <w:tr w14:paraId="7DF77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7205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C0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000 0503 6740110210 000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268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258,0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1DD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8582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213,0</w:t>
            </w:r>
          </w:p>
        </w:tc>
      </w:tr>
      <w:tr w14:paraId="23951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9EE9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D13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000 0503 6740110210 200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474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87D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C2D5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213,0</w:t>
            </w:r>
          </w:p>
        </w:tc>
      </w:tr>
      <w:tr w14:paraId="678DB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918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75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000 0503 6740110210 240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497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58E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754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213,0</w:t>
            </w:r>
          </w:p>
        </w:tc>
      </w:tr>
      <w:tr w14:paraId="1A72A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E9E5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48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992 0503 6740110210 244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C50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258,0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D54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B901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213,0</w:t>
            </w:r>
          </w:p>
        </w:tc>
      </w:tr>
      <w:tr w14:paraId="6C19B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B278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ACE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000 0700 0000000000 000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31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84B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D6BC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14:paraId="7A49A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863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E435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EBE6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04B5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A59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61E14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0C9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«Молодежь Веселовского сельского поселения Павловского района»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01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000 0707 1200000000 000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ACD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C3B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117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7FC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E507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72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C69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A1D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6167E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34F0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6F81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11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57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FAD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793E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5235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1969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C2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B29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2E7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1B4DA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5A02B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8FD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60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000 0707 1210110070 200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225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943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72463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29331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12BD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2B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000 0707 1210110070 240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798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C15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6D3DF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202C1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2DF6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C0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992 0707 1210110070 244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D8B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E4C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94AF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1,0</w:t>
            </w:r>
          </w:p>
        </w:tc>
      </w:tr>
      <w:tr w14:paraId="065B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5361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05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000 0800 0000000000 000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C8A6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3 320,0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6CDF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1 690,0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274A54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>1 630,0</w:t>
            </w:r>
          </w:p>
        </w:tc>
      </w:tr>
      <w:tr w14:paraId="4C18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77E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3E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3AD1D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3 320,0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C4F38B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1 690,0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C01CAD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1 630,0</w:t>
            </w:r>
          </w:p>
        </w:tc>
      </w:tr>
      <w:tr w14:paraId="02CEB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3DD3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«Развитие культуры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AE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B5360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3 320,0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A589F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1 690,0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D6C84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1 630,0</w:t>
            </w:r>
          </w:p>
        </w:tc>
      </w:tr>
      <w:tr w14:paraId="6432B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DEC8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812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1D68E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3 320,0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0D83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1 690,0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D8436AF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lang w:val="en-US" w:eastAsia="ru-RU"/>
              </w:rPr>
              <w:t>1 630,0</w:t>
            </w:r>
          </w:p>
        </w:tc>
      </w:tr>
      <w:tr w14:paraId="0D467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87AD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Дворцы и дома культуры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BC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A5B10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44BB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1 380,0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7A1362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1 320,0</w:t>
            </w:r>
          </w:p>
        </w:tc>
      </w:tr>
      <w:tr w14:paraId="2D7CB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A04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938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000 0801 1310100590 000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02089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CD21B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1 380,0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252156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1 320,0</w:t>
            </w:r>
          </w:p>
        </w:tc>
      </w:tr>
      <w:tr w14:paraId="0D0E1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583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B4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000 0801 1310100590 600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F0E8D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E31F4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1 380,0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FF4BDC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1 320,0</w:t>
            </w:r>
          </w:p>
        </w:tc>
      </w:tr>
      <w:tr w14:paraId="3A39B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C54D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AA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000 0801 1310100590 610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4A3BD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A7B53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1 380,0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3A0E0B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1 320,0</w:t>
            </w:r>
          </w:p>
        </w:tc>
      </w:tr>
      <w:tr w14:paraId="57235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F8CD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32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992 0801 1310100590 611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570DE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2 700,0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7A488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1 380,0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BFAB81"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1 320,0</w:t>
            </w:r>
          </w:p>
        </w:tc>
      </w:tr>
      <w:tr w14:paraId="7F98B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3D7A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D8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000 0801 1310200000 000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877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BA7D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23E86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310,0</w:t>
            </w:r>
          </w:p>
        </w:tc>
      </w:tr>
      <w:tr w14:paraId="03AE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18ADD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E4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000 0801 1310200590 000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20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0AE5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18EF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310,0</w:t>
            </w:r>
          </w:p>
        </w:tc>
      </w:tr>
      <w:tr w14:paraId="5BD06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E2F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66F5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000 0801 1310200590 600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DB58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CC5B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310,0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CD2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310,0</w:t>
            </w:r>
          </w:p>
        </w:tc>
      </w:tr>
      <w:tr w14:paraId="2680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21D0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46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000 0801 1310200590 610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3B8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0EA5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310,0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F67F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310,0</w:t>
            </w:r>
          </w:p>
        </w:tc>
      </w:tr>
      <w:tr w14:paraId="067DC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0A8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F6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992 0801 1310200590 611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4B9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584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DD098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310,0</w:t>
            </w:r>
          </w:p>
        </w:tc>
      </w:tr>
      <w:tr w14:paraId="62649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8DE0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F9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24A3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728,5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6D18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177,6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016AA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550,9</w:t>
            </w:r>
          </w:p>
        </w:tc>
      </w:tr>
      <w:tr w14:paraId="3E24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2724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0E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A0A7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710,5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F2F3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177,6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34657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532,9</w:t>
            </w:r>
          </w:p>
        </w:tc>
      </w:tr>
      <w:tr w14:paraId="287E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2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44D0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«Пенсионное обеспечение лиц, замещавших выборные муниципальные должности и должности муниципальной службы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9F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7DEC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710,5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F25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177,6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A336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532,9</w:t>
            </w:r>
          </w:p>
        </w:tc>
      </w:tr>
      <w:tr w14:paraId="4116E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9E9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26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87E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710,5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B53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177,6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529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532,9</w:t>
            </w:r>
          </w:p>
        </w:tc>
      </w:tr>
      <w:tr w14:paraId="3D8A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FB53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Меры финансовой поддержки лиц, замещавших муниципальные должности муниципальной службы Веселовского сельского поселения Павловского района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F2C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D3B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710,5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FDBB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177,6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51910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532,9</w:t>
            </w:r>
          </w:p>
        </w:tc>
      </w:tr>
      <w:tr w14:paraId="6054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C837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516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99F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710,5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8056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177,6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783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532,9</w:t>
            </w:r>
          </w:p>
        </w:tc>
      </w:tr>
      <w:tr w14:paraId="10DA1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D49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60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000 1001 1410110070 300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F24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710,5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A02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177,6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10A0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532,9</w:t>
            </w:r>
          </w:p>
        </w:tc>
      </w:tr>
      <w:tr w14:paraId="29931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8BB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E60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000 1001 1410110070 310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227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710,5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26B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177,6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503F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532,9</w:t>
            </w:r>
          </w:p>
        </w:tc>
      </w:tr>
      <w:tr w14:paraId="4561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B16F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1F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992 1001 1410110070 312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973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710,5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F55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177,6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C2F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532,9</w:t>
            </w:r>
          </w:p>
        </w:tc>
      </w:tr>
      <w:tr w14:paraId="42A8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5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4AD0E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B3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0E88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5189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8E719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77790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D33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Муниципальная программа « Поддержка социально-ориентированных некоммерческих организаций в Веселовском сельском поселении Павловского района»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3CD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000 1003 1500000000 000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62E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422D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CAD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459A2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158D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D9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000 1003 1510000000 000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D99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CB2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F7424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33A2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775D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DFF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000 1003 1510100000 000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C2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F7A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4EA1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6319F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CF2A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A7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000 1003 1510110070 000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943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E7E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E8B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3F1A9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75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520C3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1E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000 1003 1510110070 600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39C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EFA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E6B0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5344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133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1D2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000 1003 1510110070 630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884E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27FF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7443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5D04F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417D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2C1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992 1003 1510110070 633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DDD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196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0,0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1600D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18,0</w:t>
            </w:r>
          </w:p>
        </w:tc>
      </w:tr>
      <w:tr w14:paraId="2FA6F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0" w:hRule="atLeast"/>
        </w:trPr>
        <w:tc>
          <w:tcPr>
            <w:tcW w:w="3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DC33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70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1C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18D9A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- 1 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453,7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3AA3A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>4 172,6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862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X</w:t>
            </w:r>
          </w:p>
        </w:tc>
      </w:tr>
    </w:tbl>
    <w:p w14:paraId="69C50261"/>
    <w:p w14:paraId="4CD69D8B"/>
    <w:tbl>
      <w:tblPr>
        <w:tblStyle w:val="3"/>
        <w:tblW w:w="10207" w:type="dxa"/>
        <w:tblInd w:w="-85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28"/>
        <w:gridCol w:w="567"/>
        <w:gridCol w:w="2126"/>
        <w:gridCol w:w="1276"/>
        <w:gridCol w:w="1276"/>
        <w:gridCol w:w="1134"/>
      </w:tblGrid>
      <w:tr w14:paraId="64B7E2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</w:trPr>
        <w:tc>
          <w:tcPr>
            <w:tcW w:w="10207" w:type="dxa"/>
            <w:gridSpan w:val="6"/>
            <w:tcBorders>
              <w:top w:val="nil"/>
              <w:left w:val="nil"/>
              <w:right w:val="nil"/>
            </w:tcBorders>
          </w:tcPr>
          <w:p w14:paraId="0B87B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DC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A0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45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B7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EB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3D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4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F0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сточники внутреннего финансирования дефицита бюджета Веселовского сельского поселения Павловского района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B317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94D36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18" w:hRule="atLeast"/>
        </w:trPr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17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87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67D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71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52F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14:paraId="709FFD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2AF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3ECDD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65C1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3AA6C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2BD6C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68E3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14:paraId="367237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CA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267F5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1A1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453,7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42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- 4 172,6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67F8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5 626,3</w:t>
            </w:r>
          </w:p>
        </w:tc>
      </w:tr>
      <w:tr w14:paraId="684D71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56B68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</w:tcBorders>
          </w:tcPr>
          <w:p w14:paraId="325C6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EB5F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44F4B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7C759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</w:tcPr>
          <w:p w14:paraId="45EB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1650F4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199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39F3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2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F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0603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3F6411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AC28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</w:tcBorders>
          </w:tcPr>
          <w:p w14:paraId="52CB0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530FE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241B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4781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</w:tcPr>
          <w:p w14:paraId="42A49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55BD8A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11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1CD5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50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56F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589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7FD20D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84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7407A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2F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EA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A19E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748DD6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384AD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</w:tcPr>
          <w:p w14:paraId="72E48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449DB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7273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</w:tcPr>
          <w:p w14:paraId="40FAE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5C23DF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7C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4DF03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7B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E1A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C8D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0BC940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539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61E2D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6BD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453,7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F9A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- 4 172,6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4916D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5 626,3</w:t>
            </w:r>
          </w:p>
        </w:tc>
      </w:tr>
      <w:tr w14:paraId="49673B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C91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4A36B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F89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453,7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914F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- 4 172,6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73958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5 626,3</w:t>
            </w:r>
          </w:p>
        </w:tc>
      </w:tr>
      <w:tr w14:paraId="72DD80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635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725DF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F8C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- 20 299,6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A87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-11584,7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B7F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5ED742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88B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51279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73E1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- 20 299,6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4A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-11584,7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8E6F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0A9AC4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22F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612EE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F7A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- 20 299,6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57A4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-11584,7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E749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04BB9F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60E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6805F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8F5E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- 20 299,6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D93F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-11584,7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041B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70D643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E4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79392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F21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21 753,3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03F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7 412,1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E7A9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1C5DB6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ECF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4CD1D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94AD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21 753,3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763F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7 412,1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134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60D8D4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34E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5743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12B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21 753,3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F805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7 412,1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790C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14:paraId="229B61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38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55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2D2CF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1E4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21 753,3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84F5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7 412,1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80E9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46E6DC89"/>
    <w:p w14:paraId="04124BCA"/>
    <w:p w14:paraId="0D45C560">
      <w:pPr>
        <w:pStyle w:val="2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48B19EA9">
      <w:pPr>
        <w:pStyle w:val="24"/>
        <w:tabs>
          <w:tab w:val="left" w:pos="724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Ю.В.Яковченко</w:t>
      </w:r>
    </w:p>
    <w:p w14:paraId="6120885E"/>
    <w:p w14:paraId="01B7EE37">
      <w:pPr>
        <w:ind w:left="-709"/>
      </w:pPr>
    </w:p>
    <w:p w14:paraId="429A30F2"/>
    <w:p w14:paraId="38E542B8"/>
    <w:p w14:paraId="4E277D5D">
      <w:pPr>
        <w:widowControl w:val="0"/>
        <w:spacing w:after="0" w:line="240" w:lineRule="auto"/>
        <w:ind w:left="4820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7965C10D">
      <w:pPr>
        <w:widowControl w:val="0"/>
        <w:spacing w:after="0" w:line="240" w:lineRule="auto"/>
        <w:ind w:left="4820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ПРИЛОЖЕНИЕ №2</w:t>
      </w:r>
    </w:p>
    <w:p w14:paraId="4FAC08E2">
      <w:pPr>
        <w:widowControl w:val="0"/>
        <w:spacing w:after="0" w:line="240" w:lineRule="auto"/>
        <w:ind w:left="4820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к отчету об исполнении бюджета</w:t>
      </w:r>
    </w:p>
    <w:p w14:paraId="15DD9501">
      <w:pPr>
        <w:widowControl w:val="0"/>
        <w:spacing w:after="0" w:line="240" w:lineRule="auto"/>
        <w:ind w:left="4820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Веселовского сельского поселения</w:t>
      </w:r>
    </w:p>
    <w:p w14:paraId="70AA051A">
      <w:pPr>
        <w:widowControl w:val="0"/>
        <w:spacing w:after="0" w:line="240" w:lineRule="auto"/>
        <w:ind w:left="4820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Павловского района</w:t>
      </w:r>
    </w:p>
    <w:p w14:paraId="4592AA0F">
      <w:pPr>
        <w:widowControl w:val="0"/>
        <w:spacing w:after="0" w:line="240" w:lineRule="auto"/>
        <w:ind w:left="4820"/>
        <w:jc w:val="right"/>
        <w:rPr>
          <w:rFonts w:hint="default" w:ascii="Times New Roman CYR" w:hAnsi="Times New Roman CYR" w:cs="Times New Roman CYR" w:eastAsiaTheme="minorEastAsia"/>
          <w:sz w:val="28"/>
          <w:szCs w:val="28"/>
          <w:u w:val="single"/>
          <w:lang w:val="en-US"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 xml:space="preserve">от </w:t>
      </w:r>
      <w:r>
        <w:rPr>
          <w:rFonts w:hint="default" w:ascii="Times New Roman CYR" w:hAnsi="Times New Roman CYR" w:cs="Times New Roman CYR" w:eastAsiaTheme="minorEastAsia"/>
          <w:sz w:val="28"/>
          <w:szCs w:val="28"/>
          <w:lang w:val="en-US" w:eastAsia="ru-RU"/>
        </w:rPr>
        <w:t>0</w:t>
      </w:r>
      <w:r>
        <w:rPr>
          <w:rFonts w:hint="default" w:ascii="Times New Roman CYR" w:hAnsi="Times New Roman CYR" w:cs="Times New Roman CYR" w:eastAsiaTheme="minorEastAsia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cs="Times New Roman CYR" w:eastAsiaTheme="minorEastAsia"/>
          <w:sz w:val="28"/>
          <w:szCs w:val="28"/>
          <w:u w:val="single"/>
          <w:lang w:eastAsia="ru-RU"/>
        </w:rPr>
        <w:t>.0</w:t>
      </w:r>
      <w:r>
        <w:rPr>
          <w:rFonts w:hint="default" w:ascii="Times New Roman CYR" w:hAnsi="Times New Roman CYR" w:cs="Times New Roman CYR" w:eastAsiaTheme="minorEastAsia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cs="Times New Roman CYR" w:eastAsiaTheme="minorEastAsia"/>
          <w:sz w:val="28"/>
          <w:szCs w:val="28"/>
          <w:u w:val="single"/>
          <w:lang w:eastAsia="ru-RU"/>
        </w:rPr>
        <w:t>.202</w:t>
      </w:r>
      <w:r>
        <w:rPr>
          <w:rFonts w:hint="default" w:ascii="Times New Roman CYR" w:hAnsi="Times New Roman CYR" w:cs="Times New Roman CYR" w:eastAsiaTheme="minorEastAsia"/>
          <w:sz w:val="28"/>
          <w:szCs w:val="28"/>
          <w:u w:val="single"/>
          <w:lang w:val="en-US" w:eastAsia="ru-RU"/>
        </w:rPr>
        <w:t>5</w:t>
      </w:r>
      <w:r>
        <w:rPr>
          <w:rFonts w:ascii="Times New Roman CYR" w:hAnsi="Times New Roman CYR" w:cs="Times New Roman CYR" w:eastAsiaTheme="minorEastAsia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 xml:space="preserve"> № </w:t>
      </w:r>
      <w:r>
        <w:rPr>
          <w:rFonts w:hint="default" w:ascii="Times New Roman CYR" w:hAnsi="Times New Roman CYR" w:cs="Times New Roman CYR" w:eastAsiaTheme="minorEastAsia"/>
          <w:sz w:val="28"/>
          <w:szCs w:val="28"/>
          <w:highlight w:val="none"/>
          <w:u w:val="single"/>
          <w:lang w:val="en-US" w:eastAsia="ru-RU"/>
        </w:rPr>
        <w:t>47</w:t>
      </w:r>
    </w:p>
    <w:p w14:paraId="2692E5C8">
      <w:pPr>
        <w:widowControl w:val="0"/>
        <w:spacing w:after="0" w:line="240" w:lineRule="auto"/>
        <w:ind w:firstLine="698"/>
        <w:jc w:val="right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6C85E572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67C044AB">
      <w:pPr>
        <w:widowControl w:val="0"/>
        <w:spacing w:after="0" w:line="240" w:lineRule="auto"/>
        <w:ind w:firstLine="698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ОТЧЕТ</w:t>
      </w:r>
    </w:p>
    <w:p w14:paraId="56173082">
      <w:pPr>
        <w:widowControl w:val="0"/>
        <w:spacing w:after="0" w:line="240" w:lineRule="auto"/>
        <w:ind w:firstLine="698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об использовании бюджетных ассигнований резервного фонда администрации Веселовского сельского поселения Павловского района</w:t>
      </w:r>
    </w:p>
    <w:p w14:paraId="52ACC3A4">
      <w:pPr>
        <w:widowControl w:val="0"/>
        <w:spacing w:after="0" w:line="240" w:lineRule="auto"/>
        <w:ind w:firstLine="698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 xml:space="preserve"> за первое</w:t>
      </w:r>
      <w:r>
        <w:rPr>
          <w:rFonts w:hint="default" w:ascii="Times New Roman CYR" w:hAnsi="Times New Roman CYR" w:cs="Times New Roman CYR" w:eastAsiaTheme="minorEastAsia"/>
          <w:sz w:val="28"/>
          <w:szCs w:val="28"/>
          <w:lang w:val="en-US" w:eastAsia="ru-RU"/>
        </w:rPr>
        <w:t xml:space="preserve"> полугодие</w:t>
      </w: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 xml:space="preserve"> 202</w:t>
      </w:r>
      <w:r>
        <w:rPr>
          <w:rFonts w:hint="default" w:ascii="Times New Roman CYR" w:hAnsi="Times New Roman CYR" w:cs="Times New Roman CYR" w:eastAsiaTheme="minorEastAsia"/>
          <w:sz w:val="28"/>
          <w:szCs w:val="28"/>
          <w:lang w:val="en-US" w:eastAsia="ru-RU"/>
        </w:rPr>
        <w:t>5</w:t>
      </w: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 xml:space="preserve"> года</w:t>
      </w:r>
    </w:p>
    <w:p w14:paraId="48DA514E">
      <w:pPr>
        <w:widowControl w:val="0"/>
        <w:spacing w:after="0" w:line="240" w:lineRule="auto"/>
        <w:ind w:firstLine="698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  <w:r>
        <w:rPr>
          <w:rFonts w:ascii="Times New Roman CYR" w:hAnsi="Times New Roman CYR" w:cs="Times New Roman CYR" w:eastAsiaTheme="minorEastAsia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  <w:t>рублей)</w:t>
      </w:r>
    </w:p>
    <w:p w14:paraId="7A6DF84C">
      <w:pPr>
        <w:widowControl w:val="0"/>
        <w:spacing w:after="0" w:line="240" w:lineRule="auto"/>
        <w:ind w:firstLine="698"/>
        <w:jc w:val="center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tbl>
      <w:tblPr>
        <w:tblStyle w:val="3"/>
        <w:tblW w:w="97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2126"/>
        <w:gridCol w:w="852"/>
        <w:gridCol w:w="707"/>
        <w:gridCol w:w="2127"/>
      </w:tblGrid>
      <w:tr w14:paraId="4E0DB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B6914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</w:p>
          <w:p w14:paraId="675B0CA3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B00CA65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Утвержденные бюджетные назначения на 202</w:t>
            </w:r>
            <w:r>
              <w:rPr>
                <w:rFonts w:hint="default" w:ascii="Times New Roman CYR" w:hAnsi="Times New Roman CYR" w:cs="Times New Roman CYR" w:eastAsiaTheme="minorEastAsia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8613DDC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8F1177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CA4C8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Исполнено</w:t>
            </w:r>
          </w:p>
          <w:p w14:paraId="7C9DD553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за первое</w:t>
            </w:r>
            <w:r>
              <w:rPr>
                <w:rFonts w:hint="default" w:ascii="Times New Roman CYR" w:hAnsi="Times New Roman CYR" w:cs="Times New Roman CYR" w:eastAsiaTheme="minorEastAsia"/>
                <w:sz w:val="28"/>
                <w:szCs w:val="28"/>
                <w:lang w:val="en-US" w:eastAsia="ru-RU"/>
              </w:rPr>
              <w:t xml:space="preserve"> полугодие </w:t>
            </w: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hint="default" w:ascii="Times New Roman CYR" w:hAnsi="Times New Roman CYR" w:cs="Times New Roman CYR" w:eastAsiaTheme="minorEastAsia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 xml:space="preserve"> года</w:t>
            </w:r>
          </w:p>
        </w:tc>
      </w:tr>
      <w:tr w14:paraId="57E29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C66D8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265B4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48055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C23D4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76BE2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0,0</w:t>
            </w:r>
          </w:p>
        </w:tc>
      </w:tr>
      <w:tr w14:paraId="75A96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C40AE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A1C7E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D9FB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E1B3E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8080B">
            <w:pPr>
              <w:widowControl w:val="0"/>
              <w:spacing w:after="0" w:line="240" w:lineRule="auto"/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8"/>
                <w:szCs w:val="28"/>
                <w:lang w:eastAsia="ru-RU"/>
              </w:rPr>
              <w:t>0,0</w:t>
            </w:r>
          </w:p>
        </w:tc>
      </w:tr>
    </w:tbl>
    <w:p w14:paraId="7E8E5395">
      <w:pPr>
        <w:widowControl w:val="0"/>
        <w:spacing w:after="0" w:line="240" w:lineRule="auto"/>
        <w:ind w:firstLine="720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3529866C">
      <w:pPr>
        <w:widowControl w:val="0"/>
        <w:spacing w:after="0" w:line="240" w:lineRule="auto"/>
        <w:ind w:firstLine="720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1516AA7D">
      <w:pPr>
        <w:widowControl w:val="0"/>
        <w:spacing w:after="0" w:line="240" w:lineRule="auto"/>
        <w:ind w:firstLine="720"/>
        <w:rPr>
          <w:rFonts w:ascii="Times New Roman CYR" w:hAnsi="Times New Roman CYR" w:cs="Times New Roman CYR" w:eastAsiaTheme="minorEastAsia"/>
          <w:sz w:val="28"/>
          <w:szCs w:val="28"/>
          <w:lang w:eastAsia="ru-RU"/>
        </w:rPr>
      </w:pPr>
    </w:p>
    <w:p w14:paraId="41CAD429">
      <w:pPr>
        <w:pStyle w:val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1D3A04E9">
      <w:pPr>
        <w:pStyle w:val="24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Ю.В.Яковченко</w:t>
      </w:r>
    </w:p>
    <w:p w14:paraId="3E11084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67"/>
    <w:rsid w:val="00032E9D"/>
    <w:rsid w:val="00111326"/>
    <w:rsid w:val="001B5D09"/>
    <w:rsid w:val="001D7E70"/>
    <w:rsid w:val="00244006"/>
    <w:rsid w:val="002C5EA2"/>
    <w:rsid w:val="002D465D"/>
    <w:rsid w:val="00305B67"/>
    <w:rsid w:val="00391231"/>
    <w:rsid w:val="003B340D"/>
    <w:rsid w:val="003C15CD"/>
    <w:rsid w:val="003F72E1"/>
    <w:rsid w:val="005923F2"/>
    <w:rsid w:val="00655601"/>
    <w:rsid w:val="006A7A97"/>
    <w:rsid w:val="006B17CE"/>
    <w:rsid w:val="00873D40"/>
    <w:rsid w:val="008A32B6"/>
    <w:rsid w:val="008F28B9"/>
    <w:rsid w:val="008F63B0"/>
    <w:rsid w:val="00902899"/>
    <w:rsid w:val="00932BD9"/>
    <w:rsid w:val="00952058"/>
    <w:rsid w:val="00975809"/>
    <w:rsid w:val="009E35CA"/>
    <w:rsid w:val="009F668C"/>
    <w:rsid w:val="00A12730"/>
    <w:rsid w:val="00A25AE1"/>
    <w:rsid w:val="00A43E08"/>
    <w:rsid w:val="00BC3F08"/>
    <w:rsid w:val="00C46B4F"/>
    <w:rsid w:val="00EB16C7"/>
    <w:rsid w:val="00F01C01"/>
    <w:rsid w:val="00F56CEC"/>
    <w:rsid w:val="00F641B9"/>
    <w:rsid w:val="00F76517"/>
    <w:rsid w:val="00FD69B6"/>
    <w:rsid w:val="21C46DF2"/>
    <w:rsid w:val="25887BB8"/>
    <w:rsid w:val="281D6FB6"/>
    <w:rsid w:val="39544616"/>
    <w:rsid w:val="43006FE9"/>
    <w:rsid w:val="45CA1CB3"/>
    <w:rsid w:val="487609F1"/>
    <w:rsid w:val="4CDE6CF5"/>
    <w:rsid w:val="69A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563C1"/>
      <w:u w:val="single"/>
    </w:rPr>
  </w:style>
  <w:style w:type="paragraph" w:styleId="6">
    <w:name w:val="header"/>
    <w:basedOn w:val="1"/>
    <w:link w:val="2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xl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0">
    <w:name w:val="xl6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1">
    <w:name w:val="xl6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2">
    <w:name w:val="xl68"/>
    <w:basedOn w:val="1"/>
    <w:qFormat/>
    <w:uiPriority w:val="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3">
    <w:name w:val="xl69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4">
    <w:name w:val="xl70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5">
    <w:name w:val="xl7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6">
    <w:name w:val="xl72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">
    <w:name w:val="xl73"/>
    <w:basedOn w:val="1"/>
    <w:qFormat/>
    <w:uiPriority w:val="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8">
    <w:name w:val="xl74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9">
    <w:name w:val="xl75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0">
    <w:name w:val="xl76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">
    <w:name w:val="xl7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character" w:customStyle="1" w:styleId="22">
    <w:name w:val="Верхний колонтитул Знак"/>
    <w:basedOn w:val="2"/>
    <w:link w:val="6"/>
    <w:qFormat/>
    <w:uiPriority w:val="99"/>
  </w:style>
  <w:style w:type="character" w:customStyle="1" w:styleId="23">
    <w:name w:val="Нижний колонтитул Знак"/>
    <w:basedOn w:val="2"/>
    <w:link w:val="7"/>
    <w:qFormat/>
    <w:uiPriority w:val="99"/>
  </w:style>
  <w:style w:type="paragraph" w:styleId="24">
    <w:name w:val="No Spacing"/>
    <w:qFormat/>
    <w:uiPriority w:val="1"/>
    <w:pPr>
      <w:suppressAutoHyphens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6236</Words>
  <Characters>35551</Characters>
  <Lines>296</Lines>
  <Paragraphs>83</Paragraphs>
  <TotalTime>88</TotalTime>
  <ScaleCrop>false</ScaleCrop>
  <LinksUpToDate>false</LinksUpToDate>
  <CharactersWithSpaces>41704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2024-04-10T12:39:00Z</dcterms:created>
  <dc:creator>Пользователь</dc:creator>
  <cp:lastModifiedBy>user</cp:lastModifiedBy>
  <dcterms:modified xsi:type="dcterms:W3CDTF">2025-08-11T11:38:32Z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A3D0E2B8063C461B8B5E7E5CA53D5042_12</vt:lpwstr>
  </property>
</Properties>
</file>