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9D" w:rsidRPr="00675942" w:rsidRDefault="00B20C65" w:rsidP="0062179D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bookmarkStart w:id="0" w:name="_GoBack"/>
      <w:bookmarkEnd w:id="0"/>
      <w:r w:rsidRPr="00675942">
        <w:rPr>
          <w:rFonts w:ascii="Times New Roman" w:hAnsi="Times New Roman" w:cs="Times New Roman"/>
          <w:color w:val="FFFFFF" w:themeColor="background1"/>
          <w:sz w:val="20"/>
          <w:szCs w:val="20"/>
        </w:rPr>
        <w:t>Приложение</w:t>
      </w:r>
      <w:r w:rsidR="00B050A1" w:rsidRPr="0067594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1</w:t>
      </w:r>
      <w:r w:rsidRPr="0067594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к письму </w:t>
      </w:r>
      <w:r w:rsidRPr="00675942">
        <w:rPr>
          <w:rFonts w:ascii="Times New Roman" w:hAnsi="Times New Roman" w:cs="Times New Roman"/>
          <w:color w:val="FFFFFF" w:themeColor="background1"/>
          <w:sz w:val="20"/>
          <w:szCs w:val="20"/>
        </w:rPr>
        <w:br/>
        <w:t xml:space="preserve">министерства экономики Краснодарского края </w:t>
      </w:r>
      <w:r w:rsidRPr="00675942">
        <w:rPr>
          <w:rFonts w:ascii="Times New Roman" w:hAnsi="Times New Roman" w:cs="Times New Roman"/>
          <w:color w:val="FFFFFF" w:themeColor="background1"/>
          <w:sz w:val="20"/>
          <w:szCs w:val="20"/>
        </w:rPr>
        <w:br/>
        <w:t>от _____________ № _______________________</w:t>
      </w:r>
    </w:p>
    <w:p w:rsidR="00465F82" w:rsidRDefault="0069336D" w:rsidP="0015755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9336D">
        <w:rPr>
          <w:rFonts w:ascii="Times New Roman" w:hAnsi="Times New Roman" w:cs="Times New Roman"/>
          <w:b/>
          <w:sz w:val="28"/>
        </w:rPr>
        <w:t xml:space="preserve">Федеральные меры </w:t>
      </w:r>
      <w:r w:rsidR="00522453">
        <w:rPr>
          <w:rFonts w:ascii="Times New Roman" w:hAnsi="Times New Roman" w:cs="Times New Roman"/>
          <w:b/>
          <w:sz w:val="28"/>
        </w:rPr>
        <w:t xml:space="preserve">государственной </w:t>
      </w:r>
      <w:r w:rsidRPr="0069336D">
        <w:rPr>
          <w:rFonts w:ascii="Times New Roman" w:hAnsi="Times New Roman" w:cs="Times New Roman"/>
          <w:b/>
          <w:sz w:val="28"/>
        </w:rPr>
        <w:t>поддержки бизнеса</w:t>
      </w:r>
      <w:r w:rsidR="003B1A82">
        <w:rPr>
          <w:rFonts w:ascii="Times New Roman" w:hAnsi="Times New Roman" w:cs="Times New Roman"/>
          <w:b/>
          <w:sz w:val="28"/>
        </w:rPr>
        <w:t xml:space="preserve"> </w:t>
      </w:r>
      <w:r w:rsidR="003B1A82" w:rsidRPr="00607774">
        <w:rPr>
          <w:rFonts w:ascii="Times New Roman" w:hAnsi="Times New Roman" w:cs="Times New Roman"/>
          <w:sz w:val="20"/>
        </w:rPr>
        <w:t xml:space="preserve">(по состоянию на </w:t>
      </w:r>
      <w:r w:rsidR="00085EB5">
        <w:rPr>
          <w:rFonts w:ascii="Times New Roman" w:hAnsi="Times New Roman" w:cs="Times New Roman"/>
          <w:sz w:val="20"/>
        </w:rPr>
        <w:t>01.03.</w:t>
      </w:r>
      <w:r w:rsidR="00AD284F">
        <w:rPr>
          <w:rFonts w:ascii="Times New Roman" w:hAnsi="Times New Roman" w:cs="Times New Roman"/>
          <w:sz w:val="20"/>
        </w:rPr>
        <w:t>2023</w:t>
      </w:r>
      <w:r w:rsidR="00E84689">
        <w:rPr>
          <w:rFonts w:ascii="Times New Roman" w:hAnsi="Times New Roman" w:cs="Times New Roman"/>
          <w:sz w:val="20"/>
        </w:rPr>
        <w:t xml:space="preserve"> года</w:t>
      </w:r>
      <w:r w:rsidR="003B1A82" w:rsidRPr="00607774">
        <w:rPr>
          <w:rFonts w:ascii="Times New Roman" w:hAnsi="Times New Roman" w:cs="Times New Roman"/>
          <w:sz w:val="20"/>
        </w:rPr>
        <w:t>)</w:t>
      </w:r>
    </w:p>
    <w:p w:rsidR="00104207" w:rsidRPr="003B1A82" w:rsidRDefault="00104207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49"/>
        <w:gridCol w:w="1768"/>
        <w:gridCol w:w="1450"/>
        <w:gridCol w:w="3038"/>
        <w:gridCol w:w="2907"/>
        <w:gridCol w:w="6165"/>
      </w:tblGrid>
      <w:tr w:rsidR="00465F82" w:rsidTr="00E84689">
        <w:trPr>
          <w:tblHeader/>
        </w:trPr>
        <w:tc>
          <w:tcPr>
            <w:tcW w:w="549" w:type="dxa"/>
            <w:vAlign w:val="center"/>
          </w:tcPr>
          <w:p w:rsidR="0069336D" w:rsidRPr="00C41924" w:rsidRDefault="0069336D" w:rsidP="005B0A4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34CBE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1A5912">
              <w:rPr>
                <w:rFonts w:ascii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1768" w:type="dxa"/>
            <w:vAlign w:val="center"/>
          </w:tcPr>
          <w:p w:rsidR="0069336D" w:rsidRPr="006A4D4F" w:rsidRDefault="00516113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программы, о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тветственные за осуществление гос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поддержки</w:t>
            </w:r>
          </w:p>
        </w:tc>
        <w:tc>
          <w:tcPr>
            <w:tcW w:w="1450" w:type="dxa"/>
            <w:vAlign w:val="center"/>
          </w:tcPr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Вид государственной поддержки</w:t>
            </w:r>
            <w:r w:rsidR="009D06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16113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3038" w:type="dxa"/>
            <w:vAlign w:val="center"/>
          </w:tcPr>
          <w:p w:rsidR="00325683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Получатели</w:t>
            </w:r>
          </w:p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господдержки</w:t>
            </w:r>
          </w:p>
        </w:tc>
        <w:tc>
          <w:tcPr>
            <w:tcW w:w="2907" w:type="dxa"/>
            <w:vAlign w:val="center"/>
          </w:tcPr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Нормативно-правовой акт, </w:t>
            </w:r>
          </w:p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определяющий применение </w:t>
            </w:r>
          </w:p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поддержки</w:t>
            </w:r>
          </w:p>
        </w:tc>
        <w:tc>
          <w:tcPr>
            <w:tcW w:w="6165" w:type="dxa"/>
            <w:vAlign w:val="center"/>
          </w:tcPr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применения</w:t>
            </w:r>
          </w:p>
        </w:tc>
      </w:tr>
      <w:tr w:rsidR="00465F82" w:rsidRPr="00817853" w:rsidTr="00E84689">
        <w:tc>
          <w:tcPr>
            <w:tcW w:w="549" w:type="dxa"/>
          </w:tcPr>
          <w:p w:rsidR="0069336D" w:rsidRPr="00817853" w:rsidRDefault="0069336D" w:rsidP="0081785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17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8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:rsidR="009D06BE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5" w:type="dxa"/>
          </w:tcPr>
          <w:p w:rsidR="000B47B4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72ADC" w:rsidTr="00E84689">
        <w:tc>
          <w:tcPr>
            <w:tcW w:w="549" w:type="dxa"/>
          </w:tcPr>
          <w:p w:rsidR="00972ADC" w:rsidRDefault="00A01A09" w:rsidP="00452A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972ADC" w:rsidRDefault="00972ADC" w:rsidP="00450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0E3125" w:rsidRDefault="00972ADC" w:rsidP="00985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до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</w:p>
        </w:tc>
        <w:tc>
          <w:tcPr>
            <w:tcW w:w="3038" w:type="dxa"/>
          </w:tcPr>
          <w:p w:rsidR="006A03B7" w:rsidRDefault="00972ADC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товаропроизводители,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, осуществляющи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производство, первичную и (или) последующую (промышленную) переработку сельскохозяйств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>енной продукции, ее реализацию и перевозку</w:t>
            </w:r>
            <w:r w:rsidR="006A03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03B7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Владельцы личных подсобных хозяйств, производители семян, производители молочной продукции, производители кормов для ценных видов лосося и осетров.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03B7" w:rsidRPr="004B6671" w:rsidRDefault="006A03B7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A01A09" w:rsidRPr="001B49BD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Постан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 xml:space="preserve">овление Правительства РФ от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29 декабря 2016 г. № 1528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01A0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постановлением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Правительства РФ от 26.04.2019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512 (в ред. Изменений, внесенных постановлением Правительства РФ от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27.04.2022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760)</w:t>
            </w:r>
          </w:p>
          <w:p w:rsidR="00972ADC" w:rsidRPr="001B49BD" w:rsidRDefault="00972ADC" w:rsidP="00A01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3 марта 2022 г. № 280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от 30 апреля 2022 г. № 789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 от 11.08.2022 № 1404</w:t>
            </w:r>
            <w:r w:rsidR="00125766">
              <w:rPr>
                <w:rFonts w:ascii="Times New Roman" w:hAnsi="Times New Roman" w:cs="Times New Roman"/>
                <w:sz w:val="20"/>
                <w:szCs w:val="20"/>
              </w:rPr>
              <w:t>, от 14.09.2022 №1610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1A09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целевого использования льготных краткосрочных кредитов и льготных инвестиционных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утверждены 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Минсельхоза России от 04.05.2022 </w:t>
            </w:r>
            <w:r w:rsidR="00471D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274</w:t>
            </w:r>
          </w:p>
          <w:p w:rsidR="00972ADC" w:rsidRPr="009D06BE" w:rsidRDefault="00972ADC" w:rsidP="00452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5" w:type="dxa"/>
          </w:tcPr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цели развития подотраслей растениеводства и животноводства, рыболовства и рыбоводства (аквакультуры), переработки продукции растениеводства и животноводства, лесных ресурсов, а также продукции их переработки, переработки и консервирования рыбы, ракообразных и моллюсков в соответствии с перечнем направлений целевого использования льготных краткосрочных кредитов, утверждаемым Министерством сельского хозяйства Российской Федерации</w:t>
            </w:r>
            <w:r w:rsidR="00AA5B00" w:rsidRPr="00AA5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до 5% годовых.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A333DB" w:rsidRDefault="00AA5B00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A3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3DB" w:rsidRPr="00A333DB">
              <w:rPr>
                <w:rFonts w:ascii="Times New Roman" w:hAnsi="Times New Roman" w:cs="Times New Roman"/>
                <w:sz w:val="20"/>
                <w:szCs w:val="20"/>
              </w:rPr>
              <w:t>в зависимости от цели кредита</w:t>
            </w:r>
            <w:r w:rsidR="00E632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краткосрочный кредит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до 1 года,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инвестиционный – от 2 до 15 лет.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85B57" w:rsidRDefault="00972ADC" w:rsidP="0098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2ADC" w:rsidTr="00E84689">
        <w:tc>
          <w:tcPr>
            <w:tcW w:w="549" w:type="dxa"/>
            <w:shd w:val="clear" w:color="auto" w:fill="auto"/>
          </w:tcPr>
          <w:p w:rsidR="00972ADC" w:rsidRDefault="00D916CE" w:rsidP="003154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:rsidR="00972ADC" w:rsidRPr="00314A1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>Минэкономразвития России</w:t>
            </w:r>
            <w:r w:rsidRPr="00314A17">
              <w:rPr>
                <w:rStyle w:val="af2"/>
                <w:rFonts w:ascii="Times New Roman" w:hAnsi="Times New Roman" w:cs="Times New Roman"/>
                <w:b/>
                <w:sz w:val="18"/>
                <w:szCs w:val="20"/>
              </w:rPr>
              <w:footnoteReference w:id="2"/>
            </w:r>
          </w:p>
          <w:p w:rsidR="00972ADC" w:rsidRPr="00314A1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972ADC" w:rsidRPr="00314A17" w:rsidRDefault="00972ADC" w:rsidP="0045034F">
            <w:pPr>
              <w:ind w:left="-98" w:right="-10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972ADC" w:rsidRPr="00314A17" w:rsidRDefault="00972ADC" w:rsidP="0031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Льготное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кредитование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br/>
              <w:t>субъектов МСП</w:t>
            </w:r>
          </w:p>
        </w:tc>
        <w:tc>
          <w:tcPr>
            <w:tcW w:w="3038" w:type="dxa"/>
            <w:shd w:val="clear" w:color="auto" w:fill="auto"/>
          </w:tcPr>
          <w:p w:rsidR="00972ADC" w:rsidRPr="00314A17" w:rsidRDefault="00544C83" w:rsidP="0031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Обрабатывающее производство, транспортировка и хранение, деятельность гостиниц</w:t>
            </w:r>
            <w:r w:rsidR="00065589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(полный перечень ОКВЭД на сайте </w:t>
            </w:r>
            <w:r w:rsidR="00DF694F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https://corpmsp.ru/bankam/psk1764/#) </w:t>
            </w:r>
          </w:p>
        </w:tc>
        <w:tc>
          <w:tcPr>
            <w:tcW w:w="2907" w:type="dxa"/>
            <w:shd w:val="clear" w:color="auto" w:fill="auto"/>
          </w:tcPr>
          <w:p w:rsidR="00972ADC" w:rsidRPr="00314A17" w:rsidRDefault="00972ADC" w:rsidP="0081785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Постановление Правительства РФ от 30.12.2018 № 1764 «Об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кредитам, выданным в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2019 – 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ставке»</w:t>
            </w:r>
            <w:r w:rsidR="00065589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(с учетом изменений, внесённых </w:t>
            </w:r>
            <w:r w:rsidR="00065589" w:rsidRPr="00314A17">
              <w:rPr>
                <w:rFonts w:ascii="Times New Roman" w:hAnsi="Times New Roman" w:cs="Times New Roman"/>
                <w:bCs/>
                <w:sz w:val="18"/>
                <w:szCs w:val="20"/>
              </w:rPr>
              <w:t>по</w:t>
            </w:r>
            <w:r w:rsidR="008B30E5">
              <w:rPr>
                <w:rFonts w:ascii="Times New Roman" w:hAnsi="Times New Roman" w:cs="Times New Roman"/>
                <w:bCs/>
                <w:sz w:val="18"/>
                <w:szCs w:val="20"/>
              </w:rPr>
              <w:t>становлением Правительства от 02.12.2022</w:t>
            </w:r>
            <w:r w:rsidR="00065589" w:rsidRPr="00314A17">
              <w:rPr>
                <w:rFonts w:ascii="Times New Roman" w:hAnsi="Times New Roman" w:cs="Times New Roman"/>
                <w:bCs/>
                <w:sz w:val="18"/>
                <w:szCs w:val="20"/>
              </w:rPr>
              <w:t>)</w:t>
            </w:r>
          </w:p>
          <w:p w:rsidR="009407BB" w:rsidRPr="00314A17" w:rsidRDefault="00972ADC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Постановление Правительства РФ от 23.03.2022 № 441</w:t>
            </w: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72ADC" w:rsidRPr="00314A17" w:rsidRDefault="00972ADC" w:rsidP="009407BB">
            <w:pPr>
              <w:ind w:firstLine="70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65" w:type="dxa"/>
            <w:shd w:val="clear" w:color="auto" w:fill="auto"/>
          </w:tcPr>
          <w:p w:rsidR="00464009" w:rsidRPr="00314A17" w:rsidRDefault="00573903" w:rsidP="0046400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Кредит могут</w:t>
            </w:r>
            <w:r w:rsidR="00464009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получить: </w:t>
            </w:r>
            <w:r w:rsidR="0027561E" w:rsidRPr="00314A17">
              <w:rPr>
                <w:rFonts w:ascii="Times New Roman" w:hAnsi="Times New Roman" w:cs="Times New Roman"/>
                <w:sz w:val="18"/>
                <w:szCs w:val="20"/>
              </w:rPr>
              <w:t>предприятия</w:t>
            </w:r>
            <w:r w:rsidR="00464009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малого и среднего бизнеса, ИП и самозанятые, работающие в приоритетных для государства отраслях как по основному, так и по дополнительному ОКВЭД.</w:t>
            </w:r>
          </w:p>
          <w:p w:rsidR="00606E64" w:rsidRDefault="00606E64" w:rsidP="00A87F05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</w:p>
          <w:p w:rsidR="00606E64" w:rsidRDefault="00606E64" w:rsidP="00A87F05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606E64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Программа стимулирования кредитования субъектов МСП и Программа 1764</w:t>
            </w:r>
          </w:p>
          <w:p w:rsidR="00606E64" w:rsidRPr="00606E64" w:rsidRDefault="00606E64" w:rsidP="00A87F0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>оператором программы выступает Корпорация МСП. Льготные условия кредитования обеспечены за счёт совмещения программы Минэкономразвития «1764» и льготного фондирования «ПСК» Банка России и Корпорации МСП.</w:t>
            </w:r>
          </w:p>
          <w:p w:rsidR="00606E64" w:rsidRPr="00606E64" w:rsidRDefault="00AD284F" w:rsidP="00606E64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Ставка</w:t>
            </w:r>
          </w:p>
          <w:p w:rsidR="00606E64" w:rsidRPr="00AD284F" w:rsidRDefault="00606E64" w:rsidP="00606E6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- до</w:t>
            </w:r>
            <w:r w:rsidR="00AD284F" w:rsidRPr="00AD284F">
              <w:rPr>
                <w:rFonts w:ascii="Times New Roman" w:hAnsi="Times New Roman" w:cs="Times New Roman"/>
                <w:sz w:val="18"/>
                <w:szCs w:val="20"/>
              </w:rPr>
              <w:t xml:space="preserve"> 4% - для малого и микробизнеса</w:t>
            </w:r>
          </w:p>
          <w:p w:rsidR="00606E64" w:rsidRPr="00AD284F" w:rsidRDefault="00606E64" w:rsidP="00606E6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до 2,5% - для среднего бизнеса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Сумма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от 50 млн рублей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 xml:space="preserve">- до 200 млн рублей - для микропредприятий  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до 500 млн рублей - для малых предприятий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 xml:space="preserve">- до </w:t>
            </w:r>
            <w:r w:rsidR="002B280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 xml:space="preserve"> млрд рублей - для средних предприятий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Срок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 xml:space="preserve">- до 10 лет,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из них льготный период – 5 лет.</w:t>
            </w:r>
          </w:p>
          <w:p w:rsid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В течение первых 3 лет ставки 2,5-4%, затем 2 года ставка Программы «1764», действующая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на момент подписания договора.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D284F" w:rsidRPr="00AD284F" w:rsidRDefault="00EA7566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Ц</w:t>
            </w:r>
            <w:r w:rsidR="00AD284F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ь</w:t>
            </w:r>
            <w:r w:rsidR="00AD284F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 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на 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нвестиционные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 проектное финансирование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Отрасли экономики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кредит выдается заемщику, осуществляющему деятельность в одной из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следующих отраслей экономики*: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импортозамещения 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развития несырьевого экспорта;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 транспортировка и хранение;</w:t>
            </w:r>
          </w:p>
          <w:p w:rsidR="00065589" w:rsidRDefault="00AD284F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деятельность гостиниц.</w:t>
            </w:r>
          </w:p>
          <w:p w:rsidR="00AD284F" w:rsidRPr="00AD284F" w:rsidRDefault="00AD284F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i/>
                <w:sz w:val="18"/>
                <w:szCs w:val="20"/>
              </w:rPr>
              <w:t>Программа «1764» (срок действия программы: до 2024 года):</w:t>
            </w: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Цель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F77697" w:rsidRPr="00314A17">
              <w:rPr>
                <w:rFonts w:ascii="Times New Roman" w:hAnsi="Times New Roman" w:cs="Times New Roman"/>
                <w:sz w:val="18"/>
                <w:szCs w:val="20"/>
              </w:rPr>
              <w:t>–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F77697"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>инвестиционные кредиты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(кредит можно направить, например, </w:t>
            </w:r>
            <w:r w:rsidR="00F77697" w:rsidRPr="00314A17">
              <w:rPr>
                <w:rFonts w:ascii="Times New Roman" w:hAnsi="Times New Roman" w:cs="Times New Roman"/>
                <w:sz w:val="18"/>
                <w:szCs w:val="20"/>
              </w:rPr>
              <w:t>на покупку нового оборудования или помещения, реконструкцию производства)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Ставка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- «ключевая ставка + 2,75% годовых», в течение </w:t>
            </w:r>
            <w:r w:rsidR="00F77697" w:rsidRPr="00314A17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лет</w:t>
            </w: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Сумма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от 500 тыс. до </w:t>
            </w:r>
            <w:r w:rsidR="00F77697" w:rsidRPr="00314A17">
              <w:rPr>
                <w:rFonts w:ascii="Times New Roman" w:hAnsi="Times New Roman" w:cs="Times New Roman"/>
                <w:sz w:val="18"/>
                <w:szCs w:val="20"/>
              </w:rPr>
              <w:t>2 млрд рублей.</w:t>
            </w: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Срок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до </w:t>
            </w:r>
            <w:r w:rsidR="004873D5" w:rsidRPr="00314A17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лет.</w:t>
            </w: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759FC" w:rsidRPr="00314A17" w:rsidRDefault="000759FC" w:rsidP="000759F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Цель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</w:t>
            </w:r>
            <w:r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>н</w:t>
            </w:r>
            <w:r w:rsidR="00A063B1"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>а пополнение оборотных средств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="00A063B1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кредит можно направить, например, на закупку новой партии сырья или выплату зарплаты сотрудникам) </w:t>
            </w:r>
            <w:r w:rsidR="000A6B0A" w:rsidRPr="00314A17">
              <w:rPr>
                <w:rFonts w:ascii="Times New Roman" w:hAnsi="Times New Roman" w:cs="Times New Roman"/>
                <w:sz w:val="18"/>
                <w:szCs w:val="20"/>
              </w:rPr>
              <w:t>по ставке.</w:t>
            </w:r>
            <w:r w:rsidR="00601DFE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C70F6E" w:rsidRPr="00314A17" w:rsidRDefault="00CB5395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Ставка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r w:rsidR="00A063B1" w:rsidRPr="00314A17">
              <w:rPr>
                <w:rFonts w:ascii="Times New Roman" w:hAnsi="Times New Roman" w:cs="Times New Roman"/>
                <w:sz w:val="18"/>
                <w:szCs w:val="20"/>
              </w:rPr>
              <w:t>«ключевая ставка + 2,75% годовых», в течение 3 лет</w:t>
            </w:r>
          </w:p>
          <w:p w:rsidR="00CB5395" w:rsidRPr="00314A17" w:rsidRDefault="00CB5395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Сумма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от 500 тыс. до 500 млн рублей</w:t>
            </w:r>
          </w:p>
          <w:p w:rsidR="00CB5395" w:rsidRPr="00314A17" w:rsidRDefault="00CB5395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Срок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 </w:t>
            </w:r>
            <w:r w:rsidR="00A063B1" w:rsidRPr="00314A17">
              <w:rPr>
                <w:rFonts w:ascii="Times New Roman" w:hAnsi="Times New Roman" w:cs="Times New Roman"/>
                <w:sz w:val="18"/>
                <w:szCs w:val="20"/>
              </w:rPr>
              <w:t>до 3 лет</w:t>
            </w:r>
            <w:r w:rsidR="00601DFE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82CFB" w:rsidRPr="00314A17" w:rsidRDefault="00A82CFB" w:rsidP="00BB73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24EA6" w:rsidRPr="00314A17" w:rsidRDefault="00A24EA6" w:rsidP="00A24E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Цель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</w:t>
            </w:r>
            <w:r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на рефинансирование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(предприниматель может рефинансировать старый кредит, в том числе заключенный по программе «1764»). Срок действия программы</w:t>
            </w:r>
            <w:r w:rsidR="007750C7" w:rsidRPr="00314A17">
              <w:rPr>
                <w:rFonts w:ascii="Times New Roman" w:hAnsi="Times New Roman" w:cs="Times New Roman"/>
                <w:sz w:val="18"/>
                <w:szCs w:val="20"/>
              </w:rPr>
              <w:t>: до 2024 года.</w:t>
            </w:r>
          </w:p>
          <w:p w:rsidR="00A24EA6" w:rsidRPr="00314A17" w:rsidRDefault="00A24EA6" w:rsidP="00A24E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Ставка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- «ключевая ставка + 2,75% годовых», в течение 3 лет</w:t>
            </w:r>
            <w:r w:rsidR="007750C7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24EA6" w:rsidRPr="00314A17" w:rsidRDefault="00A24EA6" w:rsidP="00A24E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Сумма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от 500 тыс. до 500 млн рублей</w:t>
            </w:r>
            <w:r w:rsidR="007750C7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24EA6" w:rsidRPr="00314A17" w:rsidRDefault="00A24EA6" w:rsidP="00A24EA6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lastRenderedPageBreak/>
              <w:t xml:space="preserve">Срок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86312B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не превышающий первоначальный срок кредита и верхний предел по </w:t>
            </w:r>
            <w:proofErr w:type="spellStart"/>
            <w:r w:rsidR="0086312B" w:rsidRPr="00314A17">
              <w:rPr>
                <w:rFonts w:ascii="Times New Roman" w:hAnsi="Times New Roman" w:cs="Times New Roman"/>
                <w:sz w:val="18"/>
                <w:szCs w:val="20"/>
              </w:rPr>
              <w:t>инвестцелям</w:t>
            </w:r>
            <w:proofErr w:type="spellEnd"/>
            <w:r w:rsidR="0086312B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(10 лет)</w:t>
            </w:r>
            <w:r w:rsidR="00AA0F03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82CFB" w:rsidRPr="00314A17" w:rsidRDefault="00A82CFB" w:rsidP="00BB73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A0F03" w:rsidRPr="00314A17" w:rsidRDefault="00AA0F03" w:rsidP="00AA0F0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Цель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</w:t>
            </w:r>
            <w:r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>на развитие предпринимательской деятельности</w:t>
            </w:r>
            <w:r w:rsidR="00323A66"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323A66" w:rsidRPr="00314A17">
              <w:rPr>
                <w:rFonts w:ascii="Times New Roman" w:hAnsi="Times New Roman" w:cs="Times New Roman"/>
                <w:sz w:val="18"/>
                <w:szCs w:val="20"/>
              </w:rPr>
              <w:t>(для микропредприятий и самозанятых)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Срок действия программы: до 2024 года.</w:t>
            </w:r>
          </w:p>
          <w:p w:rsidR="00AA0F03" w:rsidRPr="00314A17" w:rsidRDefault="00AA0F03" w:rsidP="00AA0F0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Ставка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- «ключевая ставка + </w:t>
            </w:r>
            <w:r w:rsidR="007750C7" w:rsidRPr="00314A17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,5% годовых», в течение 3 лет</w:t>
            </w:r>
            <w:r w:rsidR="00695D05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A0F03" w:rsidRPr="00314A17" w:rsidRDefault="00AA0F03" w:rsidP="00AA0F0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Сумма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</w:t>
            </w:r>
            <w:r w:rsidR="007750C7" w:rsidRPr="00314A17">
              <w:rPr>
                <w:rFonts w:ascii="Times New Roman" w:hAnsi="Times New Roman" w:cs="Times New Roman"/>
                <w:sz w:val="18"/>
                <w:szCs w:val="20"/>
              </w:rPr>
              <w:t>до 10 млн рублей</w:t>
            </w:r>
            <w:r w:rsidR="00695D05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C70F6E" w:rsidRPr="00314A17" w:rsidRDefault="00AA0F03" w:rsidP="00BF1AFF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Срок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</w:t>
            </w:r>
            <w:r w:rsidR="00695D05" w:rsidRPr="00314A17">
              <w:rPr>
                <w:rFonts w:ascii="Times New Roman" w:hAnsi="Times New Roman" w:cs="Times New Roman"/>
                <w:sz w:val="18"/>
                <w:szCs w:val="20"/>
              </w:rPr>
              <w:t>до 3 лет.</w:t>
            </w:r>
          </w:p>
        </w:tc>
      </w:tr>
      <w:tr w:rsidR="00F7233D" w:rsidTr="00E84689">
        <w:tc>
          <w:tcPr>
            <w:tcW w:w="549" w:type="dxa"/>
            <w:shd w:val="clear" w:color="auto" w:fill="auto"/>
          </w:tcPr>
          <w:p w:rsidR="00F7233D" w:rsidRDefault="008A58AB" w:rsidP="003154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</w:p>
        </w:tc>
        <w:tc>
          <w:tcPr>
            <w:tcW w:w="1768" w:type="dxa"/>
            <w:shd w:val="clear" w:color="auto" w:fill="auto"/>
          </w:tcPr>
          <w:p w:rsidR="00F7233D" w:rsidRPr="00314A17" w:rsidRDefault="00793223" w:rsidP="0081785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АО «Корпорация МСП» и Банк России</w:t>
            </w:r>
          </w:p>
        </w:tc>
        <w:tc>
          <w:tcPr>
            <w:tcW w:w="1450" w:type="dxa"/>
            <w:shd w:val="clear" w:color="auto" w:fill="auto"/>
          </w:tcPr>
          <w:p w:rsidR="00F7233D" w:rsidRPr="00314A17" w:rsidRDefault="008A58AB" w:rsidP="0031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Льготное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кредитование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br/>
              <w:t>субъектов МСП</w:t>
            </w:r>
          </w:p>
        </w:tc>
        <w:tc>
          <w:tcPr>
            <w:tcW w:w="3038" w:type="dxa"/>
            <w:shd w:val="clear" w:color="auto" w:fill="auto"/>
          </w:tcPr>
          <w:p w:rsidR="00F7233D" w:rsidRPr="00314A17" w:rsidRDefault="00F7233D" w:rsidP="0031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F7233D" w:rsidRPr="00314A17" w:rsidRDefault="00F7233D" w:rsidP="0081785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65" w:type="dxa"/>
            <w:shd w:val="clear" w:color="auto" w:fill="auto"/>
          </w:tcPr>
          <w:p w:rsidR="00793223" w:rsidRDefault="00793223" w:rsidP="00793223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Программа ПСК:</w:t>
            </w:r>
          </w:p>
          <w:p w:rsidR="00793223" w:rsidRDefault="00793223" w:rsidP="00793223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Цели – </w:t>
            </w: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>инвестиции, развитие предпринимательской деятельности, пополнение оборотных средств, рефинансирование ранее полученных кредитов</w:t>
            </w:r>
          </w:p>
          <w:p w:rsidR="00793223" w:rsidRPr="00606E64" w:rsidRDefault="00793223" w:rsidP="0079322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 xml:space="preserve">Ставка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>12% для микробизнеса,11,5% для малого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бизнеса</w:t>
            </w: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 xml:space="preserve">, 10,5% для среднего бизнеса </w:t>
            </w:r>
          </w:p>
          <w:p w:rsidR="00793223" w:rsidRDefault="00793223" w:rsidP="00793223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Сумма кредита – </w:t>
            </w: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>до 2 млрд рублей</w:t>
            </w:r>
          </w:p>
          <w:p w:rsidR="00793223" w:rsidRDefault="00793223" w:rsidP="00793223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Срок кредита – </w:t>
            </w: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>до 3 лет</w:t>
            </w:r>
          </w:p>
          <w:p w:rsidR="00F7233D" w:rsidRPr="00314A17" w:rsidRDefault="00F7233D" w:rsidP="0046400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туризму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выдачи льготных кредитов на строительство отелей</w:t>
            </w:r>
          </w:p>
          <w:p w:rsidR="00972ADC" w:rsidRPr="00325683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4B667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Льготные кредиты на строительство гостиниц и других объектов туристской инфраструктуры</w:t>
            </w:r>
          </w:p>
        </w:tc>
        <w:tc>
          <w:tcPr>
            <w:tcW w:w="3038" w:type="dxa"/>
          </w:tcPr>
          <w:p w:rsidR="00972ADC" w:rsidRPr="0069336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Предприниматели, реализующие инвестиционные проекты в сфере гостиничного бизнеса</w:t>
            </w:r>
          </w:p>
        </w:tc>
        <w:tc>
          <w:tcPr>
            <w:tcW w:w="2907" w:type="dxa"/>
          </w:tcPr>
          <w:p w:rsidR="00972ADC" w:rsidRDefault="00972ADC" w:rsidP="00A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09.02.2021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 141 </w:t>
            </w:r>
            <w:r w:rsidR="00427CA6">
              <w:rPr>
                <w:rFonts w:ascii="Times New Roman" w:hAnsi="Times New Roman" w:cs="Times New Roman"/>
                <w:sz w:val="20"/>
                <w:szCs w:val="20"/>
              </w:rPr>
              <w:t>(действующая редакция                                  от 26.12.2022 №2425)</w:t>
            </w:r>
          </w:p>
        </w:tc>
        <w:tc>
          <w:tcPr>
            <w:tcW w:w="6165" w:type="dxa"/>
          </w:tcPr>
          <w:p w:rsidR="00427CA6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="00427CA6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</w:t>
            </w:r>
            <w:r w:rsidR="00427CA6" w:rsidRPr="00427CA6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ьготный кредит предоставляется в целях строительства, реконструкции, в том числе с элементами реставрации, объектов капитального строительства, включая объекты культурного наследия в целях их приспособления для современного использования (с учетом приобретения технических средств - материалов и оборудования, предусмотренных проектной документацией), включая выполнение инженерных изысканий для подготовки проектной документации, подготовку проектной документации, проведение экспертизы в отношении таких результатов инженерных изысканий и проектной документации, проверку на предмет достоверности определения сметной стоимости, в которых проектной документацией предусмотрено размещение:</w:t>
            </w: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гостиниц (категория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 площадью не менее 5000 кв. м или с номерным фондом от 120 номеров;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многофункциональных комплексов, предусматривающих номерной фонд санаторно-курортных организаций и (или) гостиниц категории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общая площадь которого составляет не менее 10 процентов общей площади многофункционального комплекса, а также развлекательные и (или) спортивно-оздоровительные комплексы, и (или) конгресс-центры, и (или) горнолыжные трассы, и (или) горнолыжные комплексы с системами искусственного оснежения. 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Ставка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3 до 5% годовых. </w:t>
            </w:r>
          </w:p>
          <w:p w:rsidR="00972ADC" w:rsidRPr="0099713E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действия кредитного договора – до 15 лет включительно. 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lastRenderedPageBreak/>
              <w:t>Сумма кредита 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100 млн рублей до 70 млрд рублей</w:t>
            </w:r>
          </w:p>
        </w:tc>
      </w:tr>
      <w:tr w:rsidR="00972ADC" w:rsidTr="00E84689">
        <w:tc>
          <w:tcPr>
            <w:tcW w:w="549" w:type="dxa"/>
          </w:tcPr>
          <w:p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осии</w:t>
            </w:r>
            <w:proofErr w:type="spellEnd"/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по поддержке проектов цифровой трансформации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на реализацию проектов цифровой трансформации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Период субсидирования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не превышает срок реализации национальной программы «Цифровая экономика РФ» (до 31.12.2024)</w:t>
            </w:r>
          </w:p>
        </w:tc>
        <w:tc>
          <w:tcPr>
            <w:tcW w:w="3038" w:type="dxa"/>
          </w:tcPr>
          <w:p w:rsidR="00972ADC" w:rsidRPr="009F62DD" w:rsidRDefault="00972ADC" w:rsidP="00A32E42">
            <w:pPr>
              <w:jc w:val="center"/>
              <w:rPr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(или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их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дочерн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), котор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 реализу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 проект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по цифровой трансформации</w:t>
            </w:r>
            <w:r>
              <w:t xml:space="preserve"> </w:t>
            </w:r>
          </w:p>
        </w:tc>
        <w:tc>
          <w:tcPr>
            <w:tcW w:w="2907" w:type="dxa"/>
          </w:tcPr>
          <w:p w:rsidR="00972ADC" w:rsidRPr="009F62DD" w:rsidRDefault="00972ADC" w:rsidP="00710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</w:t>
            </w:r>
            <w:r w:rsidR="00C1416F">
              <w:rPr>
                <w:rFonts w:ascii="Times New Roman" w:hAnsi="Times New Roman" w:cs="Times New Roman"/>
                <w:sz w:val="20"/>
                <w:szCs w:val="20"/>
              </w:rPr>
              <w:t>ние от 05.12.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  <w:r w:rsidR="00710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в редакции п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08.07.2022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65" w:type="dxa"/>
          </w:tcPr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 кредита: 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еализация проектов (программ), направленных на приобретение российских: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лицензий и патентов;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программного обеспечения;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программно-аппаратных комплексов;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компьютерного, серверного, сетевого оборудования, комплектующих, расходных материалов и их внедрение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и другое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Ставка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1 до 5% годовых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(а для кредитных договоров (соглашений), заключенных с аккредитованными организациями, осуществляющими деятельность в области информационных технологий, - не более 3 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%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годовых)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Pr="0005158A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Сроки кредитования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программой не ограничены.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на проект: от 5 млн рублей до 5 млрд рублей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н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 программу: от 500 млн рублей до 10 млрд рублей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Правительство РФ</w:t>
            </w:r>
          </w:p>
          <w:p w:rsidR="00972ADC" w:rsidRPr="0072662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Кредитные каникулы для граждан и бизнеса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Кредитные каникулы на срок до 6 месяцев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303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 из пострадавших отраслей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</w:t>
            </w:r>
            <w:r w:rsidRPr="00420A2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РФ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 от 10.03.2022)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03.04.2020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106-ФЗ </w:t>
            </w:r>
            <w:r w:rsidRPr="00FA28DF">
              <w:rPr>
                <w:rFonts w:ascii="Times New Roman" w:hAnsi="Times New Roman" w:cs="Times New Roman"/>
                <w:sz w:val="20"/>
                <w:szCs w:val="20"/>
              </w:rPr>
              <w:t>(в ред. Федерального закона от 08.03.2022 № 46-ФЗ)</w:t>
            </w:r>
          </w:p>
          <w:p w:rsidR="00427CA6" w:rsidRPr="009F62DD" w:rsidRDefault="00427CA6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редакция от 28.12.2022</w:t>
            </w:r>
          </w:p>
        </w:tc>
        <w:tc>
          <w:tcPr>
            <w:tcW w:w="6165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предоставление кредитных каникул по договорам кредита (займа), заключенным до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1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обращения заемщика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за предоставлением кредитных каникул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427CA6">
              <w:rPr>
                <w:rFonts w:ascii="Times New Roman" w:hAnsi="Times New Roman" w:cs="Times New Roman"/>
                <w:sz w:val="20"/>
                <w:szCs w:val="20"/>
              </w:rPr>
              <w:t xml:space="preserve"> до 31марта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включительно</w:t>
            </w:r>
          </w:p>
          <w:p w:rsidR="00D916CE" w:rsidRDefault="00D916CE" w:rsidP="008178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916CE" w:rsidRDefault="00D916CE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A069A8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</w:t>
            </w:r>
            <w:r w:rsidRPr="004C690D">
              <w:rPr>
                <w:rFonts w:ascii="Times New Roman" w:hAnsi="Times New Roman" w:cs="Times New Roman"/>
                <w:b/>
                <w:sz w:val="20"/>
                <w:szCs w:val="20"/>
              </w:rPr>
              <w:t>Корпорация МСП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арантийная поддержка по кредитам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«Зонтичный» механизм поручительств</w:t>
            </w:r>
          </w:p>
        </w:tc>
        <w:tc>
          <w:tcPr>
            <w:tcW w:w="3038" w:type="dxa"/>
          </w:tcPr>
          <w:p w:rsidR="00972ADC" w:rsidRPr="009D06BE" w:rsidRDefault="00972ADC" w:rsidP="00817853">
            <w:pPr>
              <w:jc w:val="center"/>
              <w:rPr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2907" w:type="dxa"/>
          </w:tcPr>
          <w:p w:rsidR="00972ADC" w:rsidRPr="00800555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поручительств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Корпорации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обязательствам субъектов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физических лиц, применяющих специальный налоговый режим «Налог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на профессиональный доход»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516113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банков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Корпорацией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предоставлении поручительств</w:t>
            </w:r>
          </w:p>
        </w:tc>
        <w:tc>
          <w:tcPr>
            <w:tcW w:w="6165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бизнеса,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кредита.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окрытие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до 50% суммы кредита;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не более 180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 лет)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поручительства по кредиту одного заемщика или группы связанны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заемщиков — до 1 млрд рублей.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Банки, работающие по программе: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«Открытие», ВТБ, Сбербанк, РНКБ,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Промсвязьбанк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Альфа-банк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МСП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Барс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 «Зенит». </w:t>
            </w:r>
            <w:r w:rsidRPr="004C69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требования к субъекту МСП: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убъект МСП соответствует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закону №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209-ФЗ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нарушал условия и порядок предоставления господдержки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осуществляет добычу и/или реализацию полезных ископаемых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находится в процессе банкротства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группе нет компаний с выручкой более 2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отсутствуют непогашенные просроченные платежи перед банком-партнером.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за поручительство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платится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ом, а не предпринимателем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9D06B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получает поручительство 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мгновенно в «одном» окне банка без обращения в Корпорацию МСП, весь документооборот цифров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</w:p>
        </w:tc>
      </w:tr>
      <w:tr w:rsidR="00972ADC" w:rsidTr="00E84689">
        <w:tc>
          <w:tcPr>
            <w:tcW w:w="549" w:type="dxa"/>
          </w:tcPr>
          <w:p w:rsidR="00972ADC" w:rsidRDefault="00314A17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Pr="00367FAB" w:rsidRDefault="00972ADC" w:rsidP="00B2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03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, входящим в группу лиц системообразующей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организации промышленности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которых 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соответствует отраслям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по перечню согласно приложению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Правительства РФ № 393</w:t>
            </w:r>
          </w:p>
        </w:tc>
        <w:tc>
          <w:tcPr>
            <w:tcW w:w="2907" w:type="dxa"/>
          </w:tcPr>
          <w:p w:rsidR="00972ADC" w:rsidRPr="00B260CC" w:rsidRDefault="00972ADC" w:rsidP="00906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17.03.2022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внесенными постановлени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19.04.2022 № 699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от 01.07.2022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 1183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  <w:r w:rsidR="00427CA6">
              <w:rPr>
                <w:rFonts w:ascii="Times New Roman" w:hAnsi="Times New Roman" w:cs="Times New Roman"/>
                <w:sz w:val="20"/>
                <w:szCs w:val="20"/>
              </w:rPr>
              <w:t>, действующая редакция от 02.11.2022 №1965)</w:t>
            </w:r>
          </w:p>
        </w:tc>
        <w:tc>
          <w:tcPr>
            <w:tcW w:w="6165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4A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  <w:r w:rsidR="00165D9E">
              <w:rPr>
                <w:rFonts w:ascii="Times New Roman" w:hAnsi="Times New Roman" w:cs="Times New Roman"/>
                <w:sz w:val="20"/>
                <w:szCs w:val="20"/>
              </w:rPr>
              <w:t>, но не менее 9% годовых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0 млрд рублей, а для группы лиц одной системообразующей организации (включая эту системообразующую организацию) -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малые и средние предприятия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, являющиеся дочерними структурами системообразующих организаций, но не имеющие этого статуса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62179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20B20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20">
              <w:rPr>
                <w:rFonts w:ascii="Times New Roman" w:hAnsi="Times New Roman" w:cs="Times New Roman"/>
                <w:b/>
                <w:sz w:val="20"/>
                <w:szCs w:val="20"/>
              </w:rPr>
              <w:t>Минэнерго России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0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038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топливно-энергетического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комплекса (ТЭК)</w:t>
            </w:r>
          </w:p>
        </w:tc>
        <w:tc>
          <w:tcPr>
            <w:tcW w:w="2907" w:type="dxa"/>
          </w:tcPr>
          <w:p w:rsidR="00972ADC" w:rsidRPr="00B260CC" w:rsidRDefault="00972ADC" w:rsidP="004F6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внесенных 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 27.05.2022 №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6165" w:type="dxa"/>
          </w:tcPr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27CA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Pr="00477430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численности.</w:t>
            </w:r>
          </w:p>
        </w:tc>
      </w:tr>
      <w:tr w:rsidR="00972ADC" w:rsidTr="00E84689">
        <w:tc>
          <w:tcPr>
            <w:tcW w:w="549" w:type="dxa"/>
          </w:tcPr>
          <w:p w:rsidR="00972ADC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</w:t>
            </w:r>
          </w:p>
          <w:p w:rsidR="00972ADC" w:rsidRPr="00157554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038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07" w:type="dxa"/>
          </w:tcPr>
          <w:p w:rsidR="00972ADC" w:rsidRDefault="00972ADC" w:rsidP="0073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7F25C0"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7F25C0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  <w:p w:rsidR="00427CA6" w:rsidRPr="00B260CC" w:rsidRDefault="00427CA6" w:rsidP="0073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Действующая редакция                   от 22.12.2022 №2375</w:t>
            </w:r>
          </w:p>
        </w:tc>
        <w:tc>
          <w:tcPr>
            <w:tcW w:w="6165" w:type="dxa"/>
          </w:tcPr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A2151" w:rsidRDefault="00972ADC" w:rsidP="00477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Минтранс России</w:t>
            </w:r>
          </w:p>
          <w:p w:rsidR="00972ADC" w:rsidRPr="00120B20" w:rsidRDefault="00972ADC" w:rsidP="006B4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038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транспортной отрасли</w:t>
            </w:r>
          </w:p>
        </w:tc>
        <w:tc>
          <w:tcPr>
            <w:tcW w:w="2907" w:type="dxa"/>
          </w:tcPr>
          <w:p w:rsidR="00972ADC" w:rsidRPr="00157554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23.04.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745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6D3E33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6165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Pr="00154B70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Default="00972ADC" w:rsidP="00314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 гарантий с льготной ставкой комиссии</w:t>
            </w:r>
          </w:p>
        </w:tc>
        <w:tc>
          <w:tcPr>
            <w:tcW w:w="3038" w:type="dxa"/>
          </w:tcPr>
          <w:p w:rsidR="00972ADC" w:rsidRDefault="008D4414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4414">
              <w:rPr>
                <w:rFonts w:ascii="Times New Roman" w:hAnsi="Times New Roman" w:cs="Times New Roman"/>
                <w:sz w:val="20"/>
                <w:szCs w:val="20"/>
              </w:rPr>
              <w:t>роизводителям и дистрибьютерам фармацевтической продукции и медицинских изделий</w:t>
            </w:r>
          </w:p>
        </w:tc>
        <w:tc>
          <w:tcPr>
            <w:tcW w:w="2907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612</w:t>
            </w:r>
            <w:r w:rsidR="00C20F98">
              <w:rPr>
                <w:rFonts w:ascii="Times New Roman" w:hAnsi="Times New Roman" w:cs="Times New Roman"/>
                <w:sz w:val="20"/>
                <w:szCs w:val="20"/>
              </w:rPr>
              <w:t>, (действующая редакция от 05.09.2022 №1558)</w:t>
            </w:r>
          </w:p>
        </w:tc>
        <w:tc>
          <w:tcPr>
            <w:tcW w:w="6165" w:type="dxa"/>
          </w:tcPr>
          <w:p w:rsidR="00972ADC" w:rsidRDefault="00C20F98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0F98">
              <w:rPr>
                <w:rFonts w:ascii="Times New Roman" w:hAnsi="Times New Roman" w:cs="Times New Roman"/>
                <w:sz w:val="20"/>
                <w:szCs w:val="20"/>
              </w:rPr>
              <w:t>роизводителям и дистрибьютерам фармацевтической продукции и медицинских изделий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ADC" w:rsidRPr="009A16C5">
              <w:rPr>
                <w:rFonts w:ascii="Times New Roman" w:hAnsi="Times New Roman" w:cs="Times New Roman"/>
                <w:sz w:val="20"/>
                <w:szCs w:val="20"/>
              </w:rPr>
              <w:t>банковск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972ADC"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гаранти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72ADC"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 льготной ставкой комиссии. </w:t>
            </w:r>
          </w:p>
          <w:p w:rsidR="00972ADC" w:rsidRDefault="00C20F98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комиссии – 0,5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Pr="00154B70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«Корпорация «МСП»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 xml:space="preserve">«Взлет – от старта до </w:t>
            </w:r>
            <w:r w:rsidRPr="00C362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IPO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ИТ-компаний </w:t>
            </w:r>
          </w:p>
          <w:p w:rsidR="00972ADC" w:rsidRPr="009A16C5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МСП</w:t>
            </w:r>
          </w:p>
        </w:tc>
        <w:tc>
          <w:tcPr>
            <w:tcW w:w="3038" w:type="dxa"/>
          </w:tcPr>
          <w:p w:rsidR="00972ADC" w:rsidRDefault="00972ADC" w:rsidP="000804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ысокотехнологичный, инновационный субъект малого и среднего предпринимательств</w:t>
            </w:r>
            <w:r w:rsidR="000804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07" w:type="dxa"/>
          </w:tcPr>
          <w:p w:rsidR="00972ADC" w:rsidRPr="000F1AD8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469</w:t>
            </w:r>
            <w:r w:rsidR="0034195C">
              <w:rPr>
                <w:rFonts w:ascii="Times New Roman" w:hAnsi="Times New Roman" w:cs="Times New Roman"/>
                <w:sz w:val="20"/>
                <w:szCs w:val="20"/>
              </w:rPr>
              <w:t>, с учетом постановления Пра</w:t>
            </w:r>
            <w:r w:rsidR="0008046F">
              <w:rPr>
                <w:rFonts w:ascii="Times New Roman" w:hAnsi="Times New Roman" w:cs="Times New Roman"/>
                <w:sz w:val="20"/>
                <w:szCs w:val="20"/>
              </w:rPr>
              <w:t>вительства РФ 08.07.2022 № 1221, с учетом постановления Правительства от 28.12.2022 №2488</w:t>
            </w:r>
          </w:p>
        </w:tc>
        <w:tc>
          <w:tcPr>
            <w:tcW w:w="6165" w:type="dxa"/>
          </w:tcPr>
          <w:p w:rsidR="0008046F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8046F">
              <w:rPr>
                <w:rFonts w:ascii="Times New Roman" w:hAnsi="Times New Roman" w:cs="Times New Roman"/>
                <w:sz w:val="20"/>
                <w:szCs w:val="20"/>
              </w:rPr>
              <w:t>оборотное и (или) инвестиционное кредитование</w:t>
            </w:r>
            <w:r w:rsidR="0008046F" w:rsidRPr="0008046F">
              <w:rPr>
                <w:rFonts w:ascii="Times New Roman" w:hAnsi="Times New Roman" w:cs="Times New Roman"/>
                <w:sz w:val="20"/>
                <w:szCs w:val="20"/>
              </w:rPr>
              <w:t xml:space="preserve"> высокотехнологичных, инновационных субъектов малого и среднего предпринимательства. 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3 лет.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500 млн рублей.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рассмотрение заявок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 по инновациям, создаваемый при АО «Корпорации «МСП».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A16C5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Pr="00154B70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«ДОМ.РФ»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2151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застройщиков</w:t>
            </w:r>
          </w:p>
        </w:tc>
        <w:tc>
          <w:tcPr>
            <w:tcW w:w="3038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ридическое лицо, являющееся застройщиком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30.12.2004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214-ФЗ </w:t>
            </w:r>
          </w:p>
        </w:tc>
        <w:tc>
          <w:tcPr>
            <w:tcW w:w="2907" w:type="dxa"/>
          </w:tcPr>
          <w:p w:rsidR="00972ADC" w:rsidRPr="00B260CC" w:rsidRDefault="00CC5CF0" w:rsidP="00CC5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30.04.2020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 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изменений, внесенных постановлением 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Правительства РФ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от 31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  <w:r w:rsidR="006604F5">
              <w:rPr>
                <w:rFonts w:ascii="Times New Roman" w:hAnsi="Times New Roman" w:cs="Times New Roman"/>
                <w:sz w:val="20"/>
                <w:szCs w:val="20"/>
              </w:rPr>
              <w:t>, постановление Правительства от 10.10.2022 №1803</w:t>
            </w:r>
          </w:p>
        </w:tc>
        <w:tc>
          <w:tcPr>
            <w:tcW w:w="6165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жилищного строительства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равила распростра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няются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на кредиты, офор</w:t>
            </w:r>
            <w:r w:rsidR="006604F5">
              <w:rPr>
                <w:rFonts w:ascii="Times New Roman" w:hAnsi="Times New Roman" w:cs="Times New Roman"/>
                <w:sz w:val="20"/>
                <w:szCs w:val="20"/>
              </w:rPr>
              <w:t>мленные до 15.10.2022</w:t>
            </w:r>
          </w:p>
          <w:p w:rsidR="006604F5" w:rsidRPr="00B260CC" w:rsidRDefault="006604F5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972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314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038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Программа доступна для импорта продукции из перечня приоритетной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товары, лекарства, фармацевтическая продукция, транспорт, 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строительные материалы, различные станки, сельскохозяйственные машины, электроника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7" w:type="dxa"/>
          </w:tcPr>
          <w:p w:rsidR="00972ADC" w:rsidRPr="000F1AD8" w:rsidRDefault="00972ADC" w:rsidP="002E3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18.05.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895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25.06.2022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1142</w:t>
            </w:r>
            <w:r w:rsidR="002E3FBB">
              <w:rPr>
                <w:rFonts w:ascii="Times New Roman" w:hAnsi="Times New Roman" w:cs="Times New Roman"/>
                <w:sz w:val="20"/>
                <w:szCs w:val="20"/>
              </w:rPr>
              <w:t xml:space="preserve">, постановление Правительства от 20.12.2022 № 2354 </w:t>
            </w:r>
          </w:p>
        </w:tc>
        <w:tc>
          <w:tcPr>
            <w:tcW w:w="6165" w:type="dxa"/>
          </w:tcPr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F6925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приоритетной для импорта продукции</w:t>
            </w:r>
          </w:p>
          <w:p w:rsidR="00337A3F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F31D5" w:rsidRPr="00CF31D5">
              <w:rPr>
                <w:rFonts w:ascii="Times New Roman" w:hAnsi="Times New Roman" w:cs="Times New Roman"/>
                <w:sz w:val="20"/>
                <w:szCs w:val="20"/>
              </w:rPr>
              <w:t xml:space="preserve">кредитное соглашение содержит условие установления льготной процентной ставки, которая составляет не более чем 30 процентов ключевой ставки Центрального банка Российской Федерации, действующей на день начисления процентов по кредитному соглашению, </w:t>
            </w:r>
            <w:r w:rsidR="00CF31D5" w:rsidRPr="00CF3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увеличенной на 3 процентных пункта, на срок субсидирования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F31D5">
              <w:t xml:space="preserve"> </w:t>
            </w:r>
            <w:r w:rsidR="00CF31D5" w:rsidRPr="00CF31D5">
              <w:rPr>
                <w:rFonts w:ascii="Times New Roman" w:hAnsi="Times New Roman" w:cs="Times New Roman"/>
                <w:sz w:val="20"/>
                <w:szCs w:val="20"/>
              </w:rPr>
              <w:t>кредитное соглашение содержит условие, в соответствии с которым льготная процентная ставка применяется к объему финансирования, выданному по кредитному соглашению до 30 октября 2023 г., в случае финансирования импортного контракта на приобретение продукции или к объему финансирования, выданному по кредитному соглашению до 31 декабря 2023 г.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ля закупки сырья и комплектующих льготная ставка действует 1 год, для закупки оборудования и средств производства – 3 года.</w:t>
            </w:r>
          </w:p>
          <w:p w:rsidR="00CF31D5" w:rsidRDefault="00CF31D5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суммарный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азмер финансирования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не превышает 10 млрд. рублей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суммарный размер финансирования, превысит 10 млрд. рублей, но не более 30 млрд. рублей, решение о возможности субсидирования такого кредитного соглашения принимается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по согласованию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70AA" w:rsidRDefault="00972ADC" w:rsidP="00DA70AA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Предоставление заемщику финансирования в размере, превышающем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млрд. рублей, осуществляется на основании распоряжения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4471B4" w:rsidRDefault="00DA70AA" w:rsidP="00DA70AA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приема заявок на получение субсидии в текущем финансовом году устанавливаются Министерством промышленности и торговли Российской Федерации.</w:t>
            </w:r>
          </w:p>
        </w:tc>
      </w:tr>
      <w:tr w:rsidR="00B516EB" w:rsidTr="00E84689">
        <w:tc>
          <w:tcPr>
            <w:tcW w:w="549" w:type="dxa"/>
          </w:tcPr>
          <w:p w:rsidR="00B516EB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  <w:r w:rsidR="00B51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B516EB" w:rsidRDefault="00B516EB" w:rsidP="00B5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 России</w:t>
            </w:r>
          </w:p>
          <w:p w:rsid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EB" w:rsidRP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 ипотека</w:t>
            </w:r>
          </w:p>
        </w:tc>
        <w:tc>
          <w:tcPr>
            <w:tcW w:w="1450" w:type="dxa"/>
          </w:tcPr>
          <w:p w:rsidR="00B516EB" w:rsidRDefault="00B516EB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038" w:type="dxa"/>
          </w:tcPr>
          <w:p w:rsidR="00B516EB" w:rsidRPr="004471B4" w:rsidRDefault="00BE340C" w:rsidP="000C0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убъект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сфере промышленности,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вид экономической деятельности которого относится к разделу "С"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>КВЭД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за исключением юридических лиц и индивидуальных предпринимателей,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осуществляющих хозяйственную деятельность в сфере добычи и торговли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сырой нефтью, природным газом, производства и торговли жидким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топливом, производства и торговли табачными изделиями и алкогольной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продукцией</w:t>
            </w:r>
          </w:p>
        </w:tc>
        <w:tc>
          <w:tcPr>
            <w:tcW w:w="2907" w:type="dxa"/>
          </w:tcPr>
          <w:p w:rsidR="00B516EB" w:rsidRPr="000F1AD8" w:rsidRDefault="00BE340C" w:rsidP="00BE34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тановление Правительства РФ от 06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6165" w:type="dxa"/>
          </w:tcPr>
          <w:p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приобретение объектов недвижимого имущества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целях осуществления промышленного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 для технологических компаний</w:t>
            </w:r>
            <w:r w:rsidR="00C0096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и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>для иных заемщиков</w:t>
            </w:r>
          </w:p>
          <w:p w:rsidR="00822558" w:rsidRPr="00B260CC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E6672" w:rsidRPr="00B516EB">
              <w:rPr>
                <w:rFonts w:ascii="Times New Roman" w:hAnsi="Times New Roman" w:cs="Times New Roman"/>
                <w:sz w:val="20"/>
                <w:szCs w:val="20"/>
              </w:rPr>
              <w:t>не более 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096E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672">
              <w:rPr>
                <w:rFonts w:ascii="Times New Roman" w:hAnsi="Times New Roman" w:cs="Times New Roman"/>
                <w:sz w:val="20"/>
                <w:szCs w:val="20"/>
              </w:rPr>
              <w:t>500 млн рублей.</w:t>
            </w:r>
          </w:p>
          <w:p w:rsidR="00C0096E" w:rsidRDefault="00C0096E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EB" w:rsidRDefault="00C0096E" w:rsidP="002E395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технологическая компания - юридическое лицо, получившее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не позднее чем за 5 лет до даты заключения кредитного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поддержку со стороны института инновационного развития 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 или в иных формах предоставления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деятельности, предусмотренных Федеральным законом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"О науке и государственной научно-технической политике"</w:t>
            </w:r>
          </w:p>
        </w:tc>
      </w:tr>
    </w:tbl>
    <w:p w:rsidR="00E20C5C" w:rsidRDefault="00E20C5C" w:rsidP="003E6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20C5C" w:rsidSect="00E84689">
      <w:footerReference w:type="default" r:id="rId8"/>
      <w:pgSz w:w="16838" w:h="11906" w:orient="landscape"/>
      <w:pgMar w:top="568" w:right="1134" w:bottom="567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5C0" w:rsidRDefault="007F25C0" w:rsidP="00BC6EFB">
      <w:pPr>
        <w:spacing w:after="0" w:line="240" w:lineRule="auto"/>
      </w:pPr>
      <w:r>
        <w:separator/>
      </w:r>
    </w:p>
  </w:endnote>
  <w:endnote w:type="continuationSeparator" w:id="0">
    <w:p w:rsidR="007F25C0" w:rsidRDefault="007F25C0" w:rsidP="00B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C0" w:rsidRPr="00B7547C" w:rsidRDefault="007F25C0" w:rsidP="00B7547C">
    <w:pPr>
      <w:pStyle w:val="a9"/>
      <w:tabs>
        <w:tab w:val="center" w:pos="7285"/>
        <w:tab w:val="left" w:pos="8490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sdt>
      <w:sdtPr>
        <w:id w:val="-112044957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B754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54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70A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>
      <w:rPr>
        <w:rFonts w:ascii="Times New Roman" w:hAnsi="Times New Roman" w:cs="Times New Roman"/>
        <w:sz w:val="20"/>
        <w:szCs w:val="20"/>
      </w:rPr>
      <w:tab/>
    </w:r>
  </w:p>
  <w:p w:rsidR="007F25C0" w:rsidRDefault="007F25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5C0" w:rsidRDefault="007F25C0" w:rsidP="00BC6EFB">
      <w:pPr>
        <w:spacing w:after="0" w:line="240" w:lineRule="auto"/>
      </w:pPr>
      <w:r>
        <w:separator/>
      </w:r>
    </w:p>
  </w:footnote>
  <w:footnote w:type="continuationSeparator" w:id="0">
    <w:p w:rsidR="007F25C0" w:rsidRDefault="007F25C0" w:rsidP="00BC6EFB">
      <w:pPr>
        <w:spacing w:after="0" w:line="240" w:lineRule="auto"/>
      </w:pPr>
      <w:r>
        <w:continuationSeparator/>
      </w:r>
    </w:p>
  </w:footnote>
  <w:footnote w:id="1">
    <w:p w:rsidR="007F25C0" w:rsidRPr="00237AAE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D8110A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8110A">
        <w:rPr>
          <w:rFonts w:ascii="Times New Roman" w:hAnsi="Times New Roman" w:cs="Times New Roman"/>
          <w:sz w:val="18"/>
          <w:szCs w:val="18"/>
        </w:rPr>
        <w:t xml:space="preserve"> Источник информации</w:t>
      </w:r>
      <w:r w:rsidRPr="00237AAE">
        <w:rPr>
          <w:rFonts w:ascii="Times New Roman" w:hAnsi="Times New Roman" w:cs="Times New Roman"/>
          <w:sz w:val="18"/>
          <w:szCs w:val="18"/>
        </w:rPr>
        <w:t xml:space="preserve">: </w:t>
      </w:r>
      <w:hyperlink r:id="rId1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https://mcx.gov.ru/activity/state-support/measures/preferential-credit/</w:t>
        </w:r>
      </w:hyperlink>
      <w:r w:rsidRPr="00237AA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7F25C0" w:rsidRPr="00D8110A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37AAE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37AAE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2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https://www.economy.gov.ru/material/departments/d13/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:rsidR="007F25C0" w:rsidRPr="002469B4" w:rsidRDefault="007F25C0">
      <w:pPr>
        <w:pStyle w:val="af0"/>
        <w:rPr>
          <w:rStyle w:val="af2"/>
          <w:vertAlign w:val="baseline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Style w:val="af2"/>
        </w:rPr>
        <w:t xml:space="preserve"> </w:t>
      </w:r>
      <w:r w:rsidRPr="00366CED">
        <w:rPr>
          <w:rFonts w:ascii="Times New Roman" w:hAnsi="Times New Roman" w:cs="Times New Roman"/>
          <w:sz w:val="18"/>
          <w:szCs w:val="18"/>
        </w:rPr>
        <w:t xml:space="preserve">Источник информации: </w:t>
      </w:r>
      <w:hyperlink r:id="rId3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https://tourism.gov.ru/news/17549/</w:t>
        </w:r>
      </w:hyperlink>
      <w:r w:rsidRPr="002469B4">
        <w:t xml:space="preserve">  </w:t>
      </w:r>
    </w:p>
  </w:footnote>
  <w:footnote w:id="4">
    <w:p w:rsidR="007F25C0" w:rsidRPr="00366CED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469B4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469B4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4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https://digital.gov.ru/ru/activity/directions/942/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">
    <w:p w:rsidR="007F25C0" w:rsidRPr="00456F55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456F5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56F55">
        <w:rPr>
          <w:rFonts w:ascii="Times New Roman" w:hAnsi="Times New Roman" w:cs="Times New Roman"/>
          <w:sz w:val="18"/>
          <w:szCs w:val="18"/>
        </w:rPr>
        <w:t xml:space="preserve"> https://corpmsp.ru/finansovaya-podderzhka/zontichnyy-mekhanizm-predostavleniya-poruchitelstv/ </w:t>
      </w:r>
    </w:p>
  </w:footnote>
  <w:footnote w:id="6">
    <w:p w:rsidR="007F25C0" w:rsidRPr="00F91516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79207E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79207E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79207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https://corpmsp.ru/pres_slujba/news/priyem_zayavok_na_lgotnoe_kreditovanie_vysokotekhnologichnykh_innovatsionnykh_kompaniy_po_programme_/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242BE"/>
    <w:multiLevelType w:val="hybridMultilevel"/>
    <w:tmpl w:val="37F40BB4"/>
    <w:lvl w:ilvl="0" w:tplc="A85AEE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BE"/>
    <w:rsid w:val="00001E40"/>
    <w:rsid w:val="00007FD5"/>
    <w:rsid w:val="000149A1"/>
    <w:rsid w:val="00015029"/>
    <w:rsid w:val="00020332"/>
    <w:rsid w:val="00033199"/>
    <w:rsid w:val="000462FE"/>
    <w:rsid w:val="0005158A"/>
    <w:rsid w:val="00053338"/>
    <w:rsid w:val="00064598"/>
    <w:rsid w:val="00065589"/>
    <w:rsid w:val="000759FC"/>
    <w:rsid w:val="0008046F"/>
    <w:rsid w:val="0008178D"/>
    <w:rsid w:val="00085EB5"/>
    <w:rsid w:val="000A2E94"/>
    <w:rsid w:val="000A6B0A"/>
    <w:rsid w:val="000B47B4"/>
    <w:rsid w:val="000C00F6"/>
    <w:rsid w:val="000C1A81"/>
    <w:rsid w:val="000C3FC8"/>
    <w:rsid w:val="000D42BE"/>
    <w:rsid w:val="000D44C3"/>
    <w:rsid w:val="000E3125"/>
    <w:rsid w:val="000E467F"/>
    <w:rsid w:val="000F1AD8"/>
    <w:rsid w:val="00104207"/>
    <w:rsid w:val="00120B20"/>
    <w:rsid w:val="001243E8"/>
    <w:rsid w:val="00125766"/>
    <w:rsid w:val="00141879"/>
    <w:rsid w:val="00146BAF"/>
    <w:rsid w:val="00147CDA"/>
    <w:rsid w:val="00154B70"/>
    <w:rsid w:val="00157554"/>
    <w:rsid w:val="00165D9E"/>
    <w:rsid w:val="00166432"/>
    <w:rsid w:val="00183B8F"/>
    <w:rsid w:val="001940EF"/>
    <w:rsid w:val="001A4E18"/>
    <w:rsid w:val="001A5912"/>
    <w:rsid w:val="001B49BD"/>
    <w:rsid w:val="001C001A"/>
    <w:rsid w:val="001D2C8D"/>
    <w:rsid w:val="001D6ADB"/>
    <w:rsid w:val="001E1CE6"/>
    <w:rsid w:val="001E65FD"/>
    <w:rsid w:val="001E743D"/>
    <w:rsid w:val="001F1FCB"/>
    <w:rsid w:val="001F29F0"/>
    <w:rsid w:val="001F2C96"/>
    <w:rsid w:val="001F2D94"/>
    <w:rsid w:val="0020175A"/>
    <w:rsid w:val="00212B7A"/>
    <w:rsid w:val="00225DD9"/>
    <w:rsid w:val="00237AAE"/>
    <w:rsid w:val="00242400"/>
    <w:rsid w:val="002469B4"/>
    <w:rsid w:val="00250016"/>
    <w:rsid w:val="00253FC2"/>
    <w:rsid w:val="00262EC0"/>
    <w:rsid w:val="0027561E"/>
    <w:rsid w:val="002A2D2A"/>
    <w:rsid w:val="002A3D3C"/>
    <w:rsid w:val="002A7735"/>
    <w:rsid w:val="002B2801"/>
    <w:rsid w:val="002D4144"/>
    <w:rsid w:val="002E395A"/>
    <w:rsid w:val="002E3FBB"/>
    <w:rsid w:val="002F4990"/>
    <w:rsid w:val="003139F3"/>
    <w:rsid w:val="00314A17"/>
    <w:rsid w:val="00315434"/>
    <w:rsid w:val="00323A66"/>
    <w:rsid w:val="00325683"/>
    <w:rsid w:val="00333232"/>
    <w:rsid w:val="00337A3F"/>
    <w:rsid w:val="0034195C"/>
    <w:rsid w:val="003466C1"/>
    <w:rsid w:val="00346C19"/>
    <w:rsid w:val="00366CED"/>
    <w:rsid w:val="00367FAB"/>
    <w:rsid w:val="00375327"/>
    <w:rsid w:val="00396097"/>
    <w:rsid w:val="003A6FB4"/>
    <w:rsid w:val="003B1A82"/>
    <w:rsid w:val="003C3D01"/>
    <w:rsid w:val="003D4D3C"/>
    <w:rsid w:val="003E3F77"/>
    <w:rsid w:val="003E572F"/>
    <w:rsid w:val="003E6672"/>
    <w:rsid w:val="003F09F9"/>
    <w:rsid w:val="003F55B9"/>
    <w:rsid w:val="00420A22"/>
    <w:rsid w:val="00427CA6"/>
    <w:rsid w:val="00431B68"/>
    <w:rsid w:val="00435761"/>
    <w:rsid w:val="004471B4"/>
    <w:rsid w:val="0045034F"/>
    <w:rsid w:val="00452A71"/>
    <w:rsid w:val="00455100"/>
    <w:rsid w:val="00456F55"/>
    <w:rsid w:val="00461424"/>
    <w:rsid w:val="00464009"/>
    <w:rsid w:val="00465F82"/>
    <w:rsid w:val="00465FD2"/>
    <w:rsid w:val="00471DCC"/>
    <w:rsid w:val="00477430"/>
    <w:rsid w:val="0048073B"/>
    <w:rsid w:val="00483C95"/>
    <w:rsid w:val="0048610C"/>
    <w:rsid w:val="004873D5"/>
    <w:rsid w:val="00496BE9"/>
    <w:rsid w:val="004A372D"/>
    <w:rsid w:val="004A6EDD"/>
    <w:rsid w:val="004B139E"/>
    <w:rsid w:val="004C690D"/>
    <w:rsid w:val="004D05D8"/>
    <w:rsid w:val="004E4126"/>
    <w:rsid w:val="004F69F7"/>
    <w:rsid w:val="00516113"/>
    <w:rsid w:val="00520028"/>
    <w:rsid w:val="0052014F"/>
    <w:rsid w:val="00522453"/>
    <w:rsid w:val="00526D6F"/>
    <w:rsid w:val="00544C83"/>
    <w:rsid w:val="00546842"/>
    <w:rsid w:val="005600CA"/>
    <w:rsid w:val="00566271"/>
    <w:rsid w:val="00573903"/>
    <w:rsid w:val="0058011A"/>
    <w:rsid w:val="00581A1E"/>
    <w:rsid w:val="005977FF"/>
    <w:rsid w:val="005B0A40"/>
    <w:rsid w:val="005C1B9A"/>
    <w:rsid w:val="005D7C93"/>
    <w:rsid w:val="005E1A54"/>
    <w:rsid w:val="005F113F"/>
    <w:rsid w:val="005F24F4"/>
    <w:rsid w:val="00601DFE"/>
    <w:rsid w:val="00606335"/>
    <w:rsid w:val="00606E64"/>
    <w:rsid w:val="00607774"/>
    <w:rsid w:val="00614DC0"/>
    <w:rsid w:val="00620984"/>
    <w:rsid w:val="0062179D"/>
    <w:rsid w:val="00634CBE"/>
    <w:rsid w:val="00653F23"/>
    <w:rsid w:val="00656527"/>
    <w:rsid w:val="006604F5"/>
    <w:rsid w:val="00661B27"/>
    <w:rsid w:val="00661E07"/>
    <w:rsid w:val="00665D17"/>
    <w:rsid w:val="00675942"/>
    <w:rsid w:val="0068604B"/>
    <w:rsid w:val="00687D66"/>
    <w:rsid w:val="0069336D"/>
    <w:rsid w:val="00695D05"/>
    <w:rsid w:val="006A03B7"/>
    <w:rsid w:val="006A06F1"/>
    <w:rsid w:val="006A4922"/>
    <w:rsid w:val="006B4130"/>
    <w:rsid w:val="006B4250"/>
    <w:rsid w:val="006C3E5A"/>
    <w:rsid w:val="006D3E33"/>
    <w:rsid w:val="006D43CE"/>
    <w:rsid w:val="006E157D"/>
    <w:rsid w:val="006F5BE6"/>
    <w:rsid w:val="00703BCA"/>
    <w:rsid w:val="00710D1C"/>
    <w:rsid w:val="00711941"/>
    <w:rsid w:val="007166CC"/>
    <w:rsid w:val="007222D6"/>
    <w:rsid w:val="00726627"/>
    <w:rsid w:val="0072755A"/>
    <w:rsid w:val="00730098"/>
    <w:rsid w:val="00733855"/>
    <w:rsid w:val="00735BF2"/>
    <w:rsid w:val="007472FD"/>
    <w:rsid w:val="00750DA8"/>
    <w:rsid w:val="00751C79"/>
    <w:rsid w:val="00756114"/>
    <w:rsid w:val="00770D7D"/>
    <w:rsid w:val="007750C7"/>
    <w:rsid w:val="00781906"/>
    <w:rsid w:val="00786ECF"/>
    <w:rsid w:val="0079207E"/>
    <w:rsid w:val="00793223"/>
    <w:rsid w:val="007A3B8A"/>
    <w:rsid w:val="007B045C"/>
    <w:rsid w:val="007B249B"/>
    <w:rsid w:val="007C0AE5"/>
    <w:rsid w:val="007E424F"/>
    <w:rsid w:val="007F1A5C"/>
    <w:rsid w:val="007F25C0"/>
    <w:rsid w:val="007F7EC7"/>
    <w:rsid w:val="00800555"/>
    <w:rsid w:val="00813990"/>
    <w:rsid w:val="00817853"/>
    <w:rsid w:val="00822558"/>
    <w:rsid w:val="00827365"/>
    <w:rsid w:val="00855181"/>
    <w:rsid w:val="0086312B"/>
    <w:rsid w:val="00871FDF"/>
    <w:rsid w:val="00873F77"/>
    <w:rsid w:val="008760E8"/>
    <w:rsid w:val="008A58AB"/>
    <w:rsid w:val="008B30E5"/>
    <w:rsid w:val="008B5504"/>
    <w:rsid w:val="008D0055"/>
    <w:rsid w:val="008D4414"/>
    <w:rsid w:val="008E15CB"/>
    <w:rsid w:val="008E26EC"/>
    <w:rsid w:val="00901CE0"/>
    <w:rsid w:val="00902DC8"/>
    <w:rsid w:val="009063B7"/>
    <w:rsid w:val="00907260"/>
    <w:rsid w:val="00907F6A"/>
    <w:rsid w:val="00930698"/>
    <w:rsid w:val="00933A6C"/>
    <w:rsid w:val="009407BB"/>
    <w:rsid w:val="00953235"/>
    <w:rsid w:val="00970B12"/>
    <w:rsid w:val="00972ADC"/>
    <w:rsid w:val="00972C9D"/>
    <w:rsid w:val="00982D56"/>
    <w:rsid w:val="00985B57"/>
    <w:rsid w:val="00995D00"/>
    <w:rsid w:val="0099713E"/>
    <w:rsid w:val="009A16C5"/>
    <w:rsid w:val="009B37CA"/>
    <w:rsid w:val="009D06BE"/>
    <w:rsid w:val="009D4D05"/>
    <w:rsid w:val="009F62DD"/>
    <w:rsid w:val="00A01A09"/>
    <w:rsid w:val="00A063B1"/>
    <w:rsid w:val="00A069A8"/>
    <w:rsid w:val="00A24EA6"/>
    <w:rsid w:val="00A2614A"/>
    <w:rsid w:val="00A26DCE"/>
    <w:rsid w:val="00A32E42"/>
    <w:rsid w:val="00A333DB"/>
    <w:rsid w:val="00A539A3"/>
    <w:rsid w:val="00A65123"/>
    <w:rsid w:val="00A70725"/>
    <w:rsid w:val="00A82CFB"/>
    <w:rsid w:val="00A87F05"/>
    <w:rsid w:val="00A93840"/>
    <w:rsid w:val="00A95188"/>
    <w:rsid w:val="00AA0F03"/>
    <w:rsid w:val="00AA0FEF"/>
    <w:rsid w:val="00AA27C6"/>
    <w:rsid w:val="00AA4495"/>
    <w:rsid w:val="00AA5B00"/>
    <w:rsid w:val="00AC1F0A"/>
    <w:rsid w:val="00AD149D"/>
    <w:rsid w:val="00AD284F"/>
    <w:rsid w:val="00AD4FE8"/>
    <w:rsid w:val="00AE340A"/>
    <w:rsid w:val="00AE7C82"/>
    <w:rsid w:val="00AF0159"/>
    <w:rsid w:val="00AF7608"/>
    <w:rsid w:val="00B00361"/>
    <w:rsid w:val="00B050A1"/>
    <w:rsid w:val="00B051E8"/>
    <w:rsid w:val="00B20C65"/>
    <w:rsid w:val="00B21960"/>
    <w:rsid w:val="00B2339D"/>
    <w:rsid w:val="00B24C6E"/>
    <w:rsid w:val="00B260CC"/>
    <w:rsid w:val="00B27266"/>
    <w:rsid w:val="00B516EB"/>
    <w:rsid w:val="00B552F4"/>
    <w:rsid w:val="00B576F3"/>
    <w:rsid w:val="00B60801"/>
    <w:rsid w:val="00B654F8"/>
    <w:rsid w:val="00B753B3"/>
    <w:rsid w:val="00B7547C"/>
    <w:rsid w:val="00BA2151"/>
    <w:rsid w:val="00BA6BEB"/>
    <w:rsid w:val="00BA6D49"/>
    <w:rsid w:val="00BB7396"/>
    <w:rsid w:val="00BC6EFB"/>
    <w:rsid w:val="00BD6490"/>
    <w:rsid w:val="00BE340C"/>
    <w:rsid w:val="00BE56FC"/>
    <w:rsid w:val="00BF1AFF"/>
    <w:rsid w:val="00BF5517"/>
    <w:rsid w:val="00BF6925"/>
    <w:rsid w:val="00C0096E"/>
    <w:rsid w:val="00C13235"/>
    <w:rsid w:val="00C1416F"/>
    <w:rsid w:val="00C20F98"/>
    <w:rsid w:val="00C274D1"/>
    <w:rsid w:val="00C313F1"/>
    <w:rsid w:val="00C314B1"/>
    <w:rsid w:val="00C341D1"/>
    <w:rsid w:val="00C34E68"/>
    <w:rsid w:val="00C362D8"/>
    <w:rsid w:val="00C41924"/>
    <w:rsid w:val="00C42AAE"/>
    <w:rsid w:val="00C45E9B"/>
    <w:rsid w:val="00C47B05"/>
    <w:rsid w:val="00C50BED"/>
    <w:rsid w:val="00C70178"/>
    <w:rsid w:val="00C70F6E"/>
    <w:rsid w:val="00C749DA"/>
    <w:rsid w:val="00CA5512"/>
    <w:rsid w:val="00CA6777"/>
    <w:rsid w:val="00CB06DE"/>
    <w:rsid w:val="00CB08F3"/>
    <w:rsid w:val="00CB19BD"/>
    <w:rsid w:val="00CB5395"/>
    <w:rsid w:val="00CC1625"/>
    <w:rsid w:val="00CC4753"/>
    <w:rsid w:val="00CC5CF0"/>
    <w:rsid w:val="00CD5901"/>
    <w:rsid w:val="00CE2F5A"/>
    <w:rsid w:val="00CF2D08"/>
    <w:rsid w:val="00CF31D5"/>
    <w:rsid w:val="00D02D33"/>
    <w:rsid w:val="00D10DF8"/>
    <w:rsid w:val="00D168A7"/>
    <w:rsid w:val="00D20060"/>
    <w:rsid w:val="00D202B5"/>
    <w:rsid w:val="00D20C65"/>
    <w:rsid w:val="00D26C4B"/>
    <w:rsid w:val="00D4004F"/>
    <w:rsid w:val="00D405BB"/>
    <w:rsid w:val="00D54369"/>
    <w:rsid w:val="00D638B8"/>
    <w:rsid w:val="00D65DB7"/>
    <w:rsid w:val="00D8110A"/>
    <w:rsid w:val="00D916CE"/>
    <w:rsid w:val="00D94A49"/>
    <w:rsid w:val="00D96633"/>
    <w:rsid w:val="00DA70AA"/>
    <w:rsid w:val="00DB0B03"/>
    <w:rsid w:val="00DB61FC"/>
    <w:rsid w:val="00DB70FE"/>
    <w:rsid w:val="00DC37A6"/>
    <w:rsid w:val="00DD1E78"/>
    <w:rsid w:val="00DD6072"/>
    <w:rsid w:val="00DE7D53"/>
    <w:rsid w:val="00DF694F"/>
    <w:rsid w:val="00E004F4"/>
    <w:rsid w:val="00E20C5C"/>
    <w:rsid w:val="00E40007"/>
    <w:rsid w:val="00E42C00"/>
    <w:rsid w:val="00E42CA7"/>
    <w:rsid w:val="00E44918"/>
    <w:rsid w:val="00E50B9E"/>
    <w:rsid w:val="00E5431C"/>
    <w:rsid w:val="00E57C3D"/>
    <w:rsid w:val="00E6322C"/>
    <w:rsid w:val="00E63792"/>
    <w:rsid w:val="00E63F0F"/>
    <w:rsid w:val="00E84689"/>
    <w:rsid w:val="00E91BFD"/>
    <w:rsid w:val="00EA168C"/>
    <w:rsid w:val="00EA44C6"/>
    <w:rsid w:val="00EA7566"/>
    <w:rsid w:val="00EC440A"/>
    <w:rsid w:val="00ED24D5"/>
    <w:rsid w:val="00ED31D3"/>
    <w:rsid w:val="00ED5139"/>
    <w:rsid w:val="00EE5E6F"/>
    <w:rsid w:val="00EE782B"/>
    <w:rsid w:val="00F057B5"/>
    <w:rsid w:val="00F16564"/>
    <w:rsid w:val="00F16641"/>
    <w:rsid w:val="00F24091"/>
    <w:rsid w:val="00F32529"/>
    <w:rsid w:val="00F3624D"/>
    <w:rsid w:val="00F3776D"/>
    <w:rsid w:val="00F41543"/>
    <w:rsid w:val="00F425E5"/>
    <w:rsid w:val="00F55AF6"/>
    <w:rsid w:val="00F57F17"/>
    <w:rsid w:val="00F7233D"/>
    <w:rsid w:val="00F7700D"/>
    <w:rsid w:val="00F77697"/>
    <w:rsid w:val="00F854A9"/>
    <w:rsid w:val="00F873F3"/>
    <w:rsid w:val="00F91516"/>
    <w:rsid w:val="00F9330D"/>
    <w:rsid w:val="00F94118"/>
    <w:rsid w:val="00F969E4"/>
    <w:rsid w:val="00F977DC"/>
    <w:rsid w:val="00FA28DF"/>
    <w:rsid w:val="00FA32D6"/>
    <w:rsid w:val="00FD0CE4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chartTrackingRefBased/>
  <w15:docId w15:val="{93AC1F33-FE0F-4D78-BEBA-1CE52445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82D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2D5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2D5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2D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2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ourism.gov.ru/news/17549/" TargetMode="External"/><Relationship Id="rId2" Type="http://schemas.openxmlformats.org/officeDocument/2006/relationships/hyperlink" Target="https://www.economy.gov.ru/material/departments/d13/" TargetMode="External"/><Relationship Id="rId1" Type="http://schemas.openxmlformats.org/officeDocument/2006/relationships/hyperlink" Target="https://mcx.gov.ru/activity/state-support/measures/preferential-credit/" TargetMode="External"/><Relationship Id="rId5" Type="http://schemas.openxmlformats.org/officeDocument/2006/relationships/hyperlink" Target="https://corpmsp.ru/pres_slujba/news/priyem_zayavok_na_lgotnoe_kreditovanie_vysokotekhnologichnykh_innovatsionnykh_kompaniy_po_programme_/" TargetMode="External"/><Relationship Id="rId4" Type="http://schemas.openxmlformats.org/officeDocument/2006/relationships/hyperlink" Target="https://digital.gov.ru/ru/activity/directions/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9D48-88ED-4CAB-9519-AA015A73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Ельшина Анна Сергеевна</dc:creator>
  <cp:keywords/>
  <dc:description/>
  <cp:lastModifiedBy>Сотрудник</cp:lastModifiedBy>
  <cp:revision>2</cp:revision>
  <cp:lastPrinted>2023-03-13T15:13:00Z</cp:lastPrinted>
  <dcterms:created xsi:type="dcterms:W3CDTF">2023-03-24T08:57:00Z</dcterms:created>
  <dcterms:modified xsi:type="dcterms:W3CDTF">2023-03-24T08:57:00Z</dcterms:modified>
</cp:coreProperties>
</file>