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24" w:rsidRPr="00AD1824" w:rsidRDefault="00AD1824" w:rsidP="00AD1824">
      <w:pPr>
        <w:tabs>
          <w:tab w:val="left" w:pos="744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182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</w:t>
      </w:r>
      <w:r w:rsidRPr="00AD18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82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</w:t>
      </w:r>
    </w:p>
    <w:p w:rsidR="00AD1824" w:rsidRPr="00AD1824" w:rsidRDefault="00AD1824" w:rsidP="00AD182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824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AD1824" w:rsidRPr="00AD1824" w:rsidRDefault="00AD1824" w:rsidP="00AD182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824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:rsidR="00AD1824" w:rsidRDefault="00AD1824" w:rsidP="00AD182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824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AD1824" w:rsidRPr="00AD1824" w:rsidRDefault="00AD1824" w:rsidP="00AD182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24" w:rsidRPr="00AD1824" w:rsidRDefault="00AD1824" w:rsidP="00AD18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824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:rsidR="00AD1824" w:rsidRPr="00AD1824" w:rsidRDefault="00AD1824" w:rsidP="00AD1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24">
        <w:rPr>
          <w:rFonts w:ascii="Times New Roman" w:hAnsi="Times New Roman" w:cs="Times New Roman"/>
          <w:b/>
          <w:sz w:val="28"/>
          <w:szCs w:val="28"/>
        </w:rPr>
        <w:t xml:space="preserve">    от 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AD1824">
        <w:rPr>
          <w:rFonts w:ascii="Times New Roman" w:hAnsi="Times New Roman" w:cs="Times New Roman"/>
          <w:b/>
          <w:sz w:val="28"/>
          <w:szCs w:val="28"/>
        </w:rPr>
        <w:t xml:space="preserve">___                                                            </w:t>
      </w:r>
      <w:r w:rsidRPr="00AD182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AD1824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1824" w:rsidRPr="00AD1824" w:rsidRDefault="00AD1824" w:rsidP="00AD1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24">
        <w:rPr>
          <w:rFonts w:ascii="Times New Roman" w:hAnsi="Times New Roman" w:cs="Times New Roman"/>
          <w:sz w:val="28"/>
          <w:szCs w:val="28"/>
        </w:rPr>
        <w:t>станица Веселая</w:t>
      </w:r>
    </w:p>
    <w:p w:rsidR="00AD1824" w:rsidRPr="00AD1824" w:rsidRDefault="00AD1824" w:rsidP="00AD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824" w:rsidRPr="005A2B1A" w:rsidRDefault="00AD1824" w:rsidP="00C5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C52FD0" w:rsidRDefault="00C52FD0" w:rsidP="00C5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утверждении порядка сбора подписей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граждан в целях выявления их мнения по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вопросу о поддержке инициативных проектов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в </w:t>
      </w:r>
      <w:r w:rsidR="0036747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Веселовском 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сельско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Павловского района</w:t>
      </w:r>
    </w:p>
    <w:p w:rsidR="00545EEB" w:rsidRDefault="00545EEB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1824" w:rsidRDefault="00AD182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1824" w:rsidRPr="005A2B1A" w:rsidRDefault="00AD182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6A06" w:rsidRPr="005A2B1A" w:rsidRDefault="009870E4" w:rsidP="00AD1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часть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 Устав</w:t>
      </w:r>
      <w:r w:rsidR="00EB29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Павловского района, Совет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Павловского района р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л: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77C92" w:rsidRPr="005A2B1A" w:rsidRDefault="00926A06" w:rsidP="00AD1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ый порядок сбора подписей граждан в целях выявления их мнения по вопросу о поддержке инициативных проектов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>муниципально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образовани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1824">
        <w:rPr>
          <w:rFonts w:ascii="Times New Roman" w:hAnsi="Times New Roman" w:cs="Times New Roman"/>
          <w:sz w:val="28"/>
          <w:szCs w:val="28"/>
        </w:rPr>
        <w:t>В</w:t>
      </w:r>
      <w:r w:rsidR="00AD1824">
        <w:rPr>
          <w:rFonts w:ascii="Times New Roman" w:hAnsi="Times New Roman" w:cs="Times New Roman"/>
          <w:sz w:val="28"/>
          <w:szCs w:val="28"/>
        </w:rPr>
        <w:t>еселовское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поселение Павловского района.</w:t>
      </w:r>
    </w:p>
    <w:p w:rsidR="00AD1824" w:rsidRPr="00AD1824" w:rsidRDefault="00AD1824" w:rsidP="00AD182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1824">
        <w:rPr>
          <w:rFonts w:ascii="Times New Roman" w:hAnsi="Times New Roman" w:cs="Times New Roman"/>
          <w:sz w:val="28"/>
          <w:szCs w:val="28"/>
        </w:rPr>
        <w:t>. Обнародовать настоящее решение в специально установленных местах для обнародования муниципальных правовых актов.</w:t>
      </w:r>
    </w:p>
    <w:p w:rsidR="00AD1824" w:rsidRPr="00AD1824" w:rsidRDefault="00AD1824" w:rsidP="00AD182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1824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Веселовского сельского поселения Павловского района по финансам, бюджету, налогам и инвестиционной политике (Скидан).</w:t>
      </w:r>
    </w:p>
    <w:p w:rsidR="00AD1824" w:rsidRPr="00AD1824" w:rsidRDefault="00AD1824" w:rsidP="00AD182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1824">
        <w:rPr>
          <w:rFonts w:ascii="Times New Roman" w:hAnsi="Times New Roman" w:cs="Times New Roman"/>
          <w:sz w:val="28"/>
          <w:szCs w:val="28"/>
        </w:rPr>
        <w:t>. Настоящее решение вступает в силу  после его обнародования.</w:t>
      </w:r>
    </w:p>
    <w:p w:rsidR="00AD1824" w:rsidRDefault="00AD1824" w:rsidP="00AD1824">
      <w:pPr>
        <w:pStyle w:val="ab"/>
        <w:jc w:val="both"/>
        <w:rPr>
          <w:sz w:val="28"/>
          <w:szCs w:val="28"/>
        </w:rPr>
      </w:pPr>
    </w:p>
    <w:p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:rsidR="00C52FD0" w:rsidRPr="00AD1824" w:rsidRDefault="00C52FD0" w:rsidP="00C52FD0">
      <w:pPr>
        <w:spacing w:after="0" w:line="240" w:lineRule="auto"/>
        <w:rPr>
          <w:sz w:val="28"/>
          <w:szCs w:val="28"/>
        </w:rPr>
      </w:pPr>
    </w:p>
    <w:p w:rsid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52FD0" w:rsidRP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2FD0" w:rsidRPr="00C52FD0" w:rsidSect="00AD1824">
          <w:headerReference w:type="default" r:id="rId8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</w:t>
      </w:r>
      <w:r w:rsidR="00AD1824">
        <w:rPr>
          <w:rFonts w:ascii="Times New Roman" w:hAnsi="Times New Roman" w:cs="Times New Roman"/>
          <w:sz w:val="28"/>
          <w:szCs w:val="28"/>
        </w:rPr>
        <w:t xml:space="preserve">                              Ю.В.Яковченко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3"/>
      </w:tblGrid>
      <w:tr w:rsidR="00660510" w:rsidRPr="005A2B1A" w:rsidTr="00C52FD0">
        <w:trPr>
          <w:jc w:val="right"/>
        </w:trPr>
        <w:tc>
          <w:tcPr>
            <w:tcW w:w="4643" w:type="dxa"/>
          </w:tcPr>
          <w:p w:rsidR="00926A06" w:rsidRPr="005A2B1A" w:rsidRDefault="00EE2D73" w:rsidP="00AD18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C52FD0" w:rsidRDefault="00926A06" w:rsidP="00AD18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Совета</w:t>
            </w:r>
          </w:p>
          <w:p w:rsidR="00C52FD0" w:rsidRDefault="00AD1824" w:rsidP="00AD18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еселовского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C52FD0" w:rsidRDefault="00C52FD0" w:rsidP="00AD18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Павловского района</w:t>
            </w:r>
          </w:p>
          <w:p w:rsidR="00C52FD0" w:rsidRDefault="00C52FD0" w:rsidP="00AD18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______________ № _____</w:t>
            </w:r>
          </w:p>
          <w:p w:rsidR="00926A06" w:rsidRPr="005A2B1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орядок</w:t>
      </w: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сбора подписей граждан в целях выявления</w:t>
      </w:r>
    </w:p>
    <w:p w:rsidR="00926A06" w:rsidRPr="00C52FD0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 xml:space="preserve">их мнения по вопросу о поддержке инициативных проектов в </w:t>
      </w:r>
      <w:r w:rsidRPr="005A2B1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AD1824" w:rsidRPr="00AD1824">
        <w:rPr>
          <w:rFonts w:ascii="Times New Roman" w:hAnsi="Times New Roman" w:cs="Times New Roman"/>
          <w:b/>
          <w:sz w:val="28"/>
          <w:szCs w:val="28"/>
        </w:rPr>
        <w:t>В</w:t>
      </w:r>
      <w:r w:rsidR="00AD1824" w:rsidRPr="00AD1824">
        <w:rPr>
          <w:rFonts w:ascii="Times New Roman" w:hAnsi="Times New Roman" w:cs="Times New Roman"/>
          <w:b/>
          <w:sz w:val="28"/>
          <w:szCs w:val="28"/>
        </w:rPr>
        <w:t>еселовском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и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Павловского района</w:t>
      </w:r>
    </w:p>
    <w:p w:rsidR="006D2746" w:rsidRPr="005A2B1A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A00293" w:rsidRPr="005A2B1A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246100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порядок сбора подписей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целях выявления их мнения по вопросу о поддержке инициативных проектов по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реализации мероприятий, имеющих приоритетное значение для жителей  </w:t>
      </w:r>
      <w:r w:rsidR="00AD1824">
        <w:rPr>
          <w:rFonts w:ascii="Times New Roman" w:hAnsi="Times New Roman" w:cs="Times New Roman"/>
          <w:sz w:val="28"/>
          <w:szCs w:val="28"/>
        </w:rPr>
        <w:t>В</w:t>
      </w:r>
      <w:r w:rsidR="00AD1824">
        <w:rPr>
          <w:rFonts w:ascii="Times New Roman" w:hAnsi="Times New Roman" w:cs="Times New Roman"/>
          <w:sz w:val="28"/>
          <w:szCs w:val="28"/>
        </w:rPr>
        <w:t>еселовского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Павловского района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02554F" w:rsidRPr="005A2B1A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муниципальное образование)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797C" w:rsidRPr="005A2B1A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>Лицо, выдвинувшее инициативный проект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, в том числе инициативная группа граждан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проекта),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вправе по собственно</w:t>
      </w:r>
      <w:r w:rsidR="00A503E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й инициативе 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сбор подписей)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372E" w:rsidRPr="005A2B1A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Проведение сбора подписей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 препятствует выявлению мнения граждан о поддержке того же инициативного проекта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иных формах, предусмотренных нормативным правовым актом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Совета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1D6C96">
        <w:rPr>
          <w:rFonts w:ascii="Times New Roman" w:hAnsi="Times New Roman" w:cs="Times New Roman"/>
          <w:kern w:val="2"/>
          <w:sz w:val="28"/>
          <w:szCs w:val="28"/>
        </w:rPr>
        <w:t>Совет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 131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noBreakHyphen/>
        <w:t>ФЗ «Об общих принципах организации местного самоуправления в Российской Федерации»</w:t>
      </w:r>
      <w:r w:rsidR="00F81E84" w:rsidRPr="005A2B1A">
        <w:rPr>
          <w:rFonts w:ascii="Times New Roman" w:hAnsi="Times New Roman" w:cs="Times New Roman"/>
          <w:kern w:val="2"/>
          <w:sz w:val="28"/>
          <w:szCs w:val="28"/>
        </w:rPr>
        <w:t>, а также проведению сбора подписей в поддержку иных инициативных проектов.</w:t>
      </w:r>
    </w:p>
    <w:p w:rsidR="00E416BE" w:rsidRPr="005A2B1A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3. Сбор подписей организуется 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инициатором инициат</w:t>
      </w:r>
      <w:r w:rsidR="00E416BE" w:rsidRPr="005A2B1A">
        <w:rPr>
          <w:rFonts w:ascii="Times New Roman" w:hAnsi="Times New Roman" w:cs="Times New Roman"/>
          <w:kern w:val="2"/>
          <w:sz w:val="28"/>
          <w:szCs w:val="28"/>
        </w:rPr>
        <w:t>ивного проекта самостоятельно.</w:t>
      </w:r>
    </w:p>
    <w:p w:rsidR="00007412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7412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организуется инициатором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счет собственных средств и (или) средств иных физических и (или) юридических лиц, добровольно 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переданных (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>перечисленных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инициатору инициативного проекта на соответствующие цели.</w:t>
      </w:r>
    </w:p>
    <w:p w:rsidR="006B2D04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5. 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инициативного проекта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путем проставления своей подписи в подписных листах</w:t>
      </w:r>
      <w:r w:rsidR="007B74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47372E" w:rsidRPr="005A2B1A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ходе сбора подписей вправе проставить свою подпись </w:t>
      </w:r>
      <w:r w:rsidR="008F11E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одного и того же инициативного проекта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>не более одного раза.</w:t>
      </w:r>
    </w:p>
    <w:p w:rsidR="00124B5A" w:rsidRPr="005A2B1A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845F1B" w:rsidRPr="005A2B1A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Организация </w:t>
      </w:r>
      <w:r w:rsidR="00CA429F" w:rsidRPr="005A2B1A">
        <w:rPr>
          <w:rFonts w:ascii="Times New Roman" w:hAnsi="Times New Roman" w:cs="Times New Roman"/>
          <w:bCs/>
          <w:kern w:val="2"/>
          <w:sz w:val="28"/>
          <w:szCs w:val="28"/>
        </w:rPr>
        <w:t>сбор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A67FCD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подписей 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проводится после выдвижени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осуществляется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сроки, определенные инициатором инициативного проекта, но не более чем в течение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>3-х</w:t>
      </w:r>
      <w:r w:rsidR="009207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месяцев со дня сбора первой подписи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этого </w:t>
      </w:r>
      <w:r w:rsidR="00A67FCD" w:rsidRPr="00837EF6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837EF6" w:rsidRPr="00837EF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120B5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858F6" w:rsidRPr="005A2B1A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вправе в любое время 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досрочно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прекратить сбор подписей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(в случае отказа от </w:t>
      </w:r>
      <w:r w:rsidR="000728BC" w:rsidRPr="005A2B1A">
        <w:rPr>
          <w:rFonts w:ascii="Times New Roman" w:hAnsi="Times New Roman" w:cs="Times New Roman"/>
          <w:kern w:val="2"/>
          <w:sz w:val="28"/>
          <w:szCs w:val="28"/>
        </w:rPr>
        <w:t>внесения инициативного проекта в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Администрацию либо в случае подтверждения поддержки гражданами инициативного проекта в иной форме)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проводится среди жителей муниципального образования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26FFC" w:rsidRPr="005A2B1A">
        <w:rPr>
          <w:rFonts w:ascii="Times New Roman" w:hAnsi="Times New Roman" w:cs="Times New Roman"/>
          <w:kern w:val="2"/>
          <w:sz w:val="28"/>
          <w:szCs w:val="28"/>
        </w:rPr>
        <w:t>или соответствующей части террит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>ории муниципального образования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 подписей может осуществляться в общественных местах,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том числе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по месту работы, службы, учебы</w:t>
      </w:r>
      <w:r w:rsidR="0065197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путем подомового обхода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в иных местах по усмотрению инициатора инициативного проекта в соответствии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с законодательством.</w:t>
      </w:r>
    </w:p>
    <w:p w:rsidR="006B2D04" w:rsidRPr="005A2B1A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:rsidR="00A662D4" w:rsidRPr="005A2B1A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662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B1FF8" w:rsidRPr="005A2B1A">
        <w:rPr>
          <w:rFonts w:ascii="Times New Roman" w:hAnsi="Times New Roman" w:cs="Times New Roman"/>
          <w:kern w:val="2"/>
          <w:sz w:val="28"/>
          <w:szCs w:val="28"/>
        </w:rPr>
        <w:t>От имени инициатора инициативного проекта с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бор подписей могут осуществлять следующие лица (далее – сборщики подписей):</w:t>
      </w:r>
    </w:p>
    <w:p w:rsidR="00ED1437" w:rsidRPr="005A2B1A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инициатор инициативного проекта (гражданин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из числа инициативной группы граждан,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 xml:space="preserve">представитель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DA2DF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>, индивидуальный предприниматель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, представитель юридического лица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EE2B43" w:rsidRDefault="00DA2DF7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56016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>ины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лица, привлеченны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 </w:t>
      </w:r>
      <w:r w:rsidR="00C41E49">
        <w:rPr>
          <w:rFonts w:ascii="Times New Roman" w:hAnsi="Times New Roman" w:cs="Times New Roman"/>
          <w:kern w:val="2"/>
          <w:sz w:val="28"/>
          <w:szCs w:val="28"/>
        </w:rPr>
        <w:t xml:space="preserve">к сбору подписей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6B3836" w:rsidRPr="005A2B1A" w:rsidRDefault="00A461BA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граждан осуществляе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путем заполнения гражданами, достигшими шестнадцатилетнего возраста и проживающими на территории (на 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части территории) муниципального образования,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поддержку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конкретного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инициативного проекта (далее – подписные листы)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E2492" w:rsidRPr="005A2B1A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лист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двух или более инициативных проектов одновременно, 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форм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:rsidR="00BF27C7" w:rsidRPr="005A2B1A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использование подписного листа, изготовленного по форме, </w:t>
      </w:r>
      <w:r w:rsidR="009C28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рассчитанной на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сбор подписей двух или более граждан.</w:t>
      </w:r>
    </w:p>
    <w:p w:rsidR="00B972F1" w:rsidRPr="005A2B1A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подписного листа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предполагающе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заполнение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обеих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сторон бумажного листа. Не допускается </w:t>
      </w:r>
      <w:r w:rsidR="002A758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подписного листа, состоящего из нескольких бумажных листов.</w:t>
      </w:r>
    </w:p>
    <w:p w:rsidR="00A461BA" w:rsidRPr="005A2B1A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Форма и текст подписного листа определя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инициатором инициативного </w:t>
      </w:r>
      <w:r w:rsidR="00E071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проекта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самостоятельно с учетом требований настоящего Порядка и 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каждого инициативного проекта должны быть едиными.</w:t>
      </w:r>
    </w:p>
    <w:p w:rsidR="009C2837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Каждый подпи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сной лист должен содержать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128EC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инициаторе инициативного проекта</w:t>
      </w:r>
      <w:r w:rsidR="0054001A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128EC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краткие сведения о проблеме, решение которой предполагается инициативным проектом;</w:t>
      </w:r>
    </w:p>
    <w:p w:rsidR="006128EC" w:rsidRPr="005A2B1A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указание на территорию реализации инициативного проекта;</w:t>
      </w:r>
    </w:p>
    <w:p w:rsidR="00BE3684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место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гражданином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гражданами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сведений,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9,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подписи 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(подписей)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гражданина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(граждан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5) место (места)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проставления гражданином или гражданами,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подписи (подписей) в удостоверение согласия на обработку своих персональных данных инициатором инициативного проекта,</w:t>
      </w:r>
      <w:r w:rsidR="00B15F5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подписей, а также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должностными лицами;</w:t>
      </w:r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место</w:t>
      </w:r>
      <w:r w:rsidR="00C55648">
        <w:rPr>
          <w:rFonts w:ascii="Times New Roman" w:hAnsi="Times New Roman" w:cs="Times New Roman"/>
          <w:kern w:val="2"/>
          <w:sz w:val="28"/>
          <w:szCs w:val="28"/>
        </w:rPr>
        <w:t>, предназначенное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сборщиком подписей сведений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себе,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орядка,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подписи</w:t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сборщика подписей, а также отдельно – для подписи сборщика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>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При проведении сбора подписей гражданину по его требованию должны быть предоставлены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копия инициативного проекта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ознакомления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D78D4" w:rsidRPr="005A2B1A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разъяснения о целях,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сроках реализации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D78D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>подписи.</w:t>
      </w:r>
    </w:p>
    <w:p w:rsidR="00BE3684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</w:t>
      </w:r>
      <w:r w:rsidR="00775457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5ADC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Инициатор инициативного проекта,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сборщики подписей в целях соблюдения законодательства о персональных данных обязаны: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обеспечить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хранение </w:t>
      </w:r>
      <w:r w:rsidR="005479F2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содержащ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их персональные данные граждан, а в случаях, предусмотренных настоящим Порядком,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их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уничтожение;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исключить доступ </w:t>
      </w:r>
      <w:r w:rsidR="008D542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иных лиц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 персональным данным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 передачи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соответствующих подписных листов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Администрацию,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исключением случая, предусмотренного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не копировать, не воспроизводить люб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образом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подписные листы, содержащие персональные данные граждан, или содержащихся в них персональные данные;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:rsidR="006B2D04" w:rsidRPr="005A2B1A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D75BE2" w:rsidRPr="005A2B1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4C3F1C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Порядок заполнения подписных листов</w:t>
      </w: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07BC7" w:rsidRPr="005A2B1A" w:rsidRDefault="00F7212C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="00D07BC7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гражданин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>вносит в подписной лист следующие сведения о себе:</w:t>
      </w:r>
    </w:p>
    <w:p w:rsidR="00D07BC7" w:rsidRPr="005A2B1A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фамилия, имя, отчество (последнее – при наличии);</w:t>
      </w:r>
    </w:p>
    <w:p w:rsidR="006B2D04" w:rsidRPr="005A2B1A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:rsidR="006B2D04" w:rsidRPr="005A2B1A" w:rsidRDefault="00D07BC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вид и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номер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(серию и номер)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паспорта или иного документа, удостоверяющего личность гражданина</w:t>
      </w:r>
      <w:r w:rsidR="00F627C8" w:rsidRPr="005A2B1A">
        <w:rPr>
          <w:rFonts w:ascii="Times New Roman" w:hAnsi="Times New Roman" w:cs="Times New Roman"/>
          <w:kern w:val="2"/>
          <w:sz w:val="28"/>
          <w:szCs w:val="28"/>
        </w:rPr>
        <w:t>, сведения о дате выдачи указанного документа и выдавшем его органе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E3684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Помимо внесения сведений, предусмотренных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гражданин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321AF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4A3AF1"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в подписном листе подпись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 дату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ее внесения;</w:t>
      </w:r>
    </w:p>
    <w:p w:rsidR="00BE3684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 удостоверение согласия на обработку своих персональных данных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инициатором инициативного проекта, сборщиком подписей, а также Администрацией и ее должностными лицами </w:t>
      </w:r>
      <w:r w:rsidR="00780D71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подпись в предназначенной для этого графе подписного листа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46F3A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поддержке инициативного проекта гражданин вправе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себе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случае если форма подписного листа предусматривает возможность сбора подпис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>либо по требованию гражданина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уничтожить 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этот подписной лист.</w:t>
      </w:r>
    </w:p>
    <w:p w:rsidR="00C46F3A" w:rsidRPr="005A2B1A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После совершения действий, предусмотренных абзацем первым настоящего пункта, гражданин вправе вновь внести в тот же или иной подписной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лист сведения о себе и проставить подпись в поддержку инициативного проекта в соответствии с 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E95AD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в подписном листе дополнительно запись «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Внесено с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помощью» и указанием сведений, предусмотренных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 себе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и проставлением собственноручной подписи.</w:t>
      </w:r>
    </w:p>
    <w:p w:rsidR="006128E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Сборщик подписей, осуществивший сбор подписей </w:t>
      </w:r>
      <w:r w:rsidR="00E34EE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гражданина (граждан)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использованием подписного листа, обязан собственноручно указать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этом подписном листе сведения о себе,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гражданина, поддерживающего инициативный проект,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проставить свою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подпись, а также отдельно – проставить подпись в удостоверение согласия на обработку его персональных данных инициатором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>а также Администрацией и ее должностными лицами.</w:t>
      </w:r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</w:p>
    <w:p w:rsidR="0047372E" w:rsidRPr="005A2B1A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4F3D28" w:rsidRPr="005A2B1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t>рядок установления и оформления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итого</w:t>
      </w:r>
      <w:r w:rsidR="009E4838" w:rsidRPr="005A2B1A">
        <w:rPr>
          <w:rFonts w:ascii="Times New Roman" w:hAnsi="Times New Roman" w:cs="Times New Roman"/>
          <w:bCs/>
          <w:kern w:val="2"/>
          <w:sz w:val="28"/>
          <w:szCs w:val="28"/>
        </w:rPr>
        <w:t>в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сбора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</w:p>
    <w:p w:rsidR="00096D33" w:rsidRPr="005A2B1A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Вычеркиванию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подлежат также подписи:</w:t>
      </w:r>
    </w:p>
    <w:p w:rsidR="00096D33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граждан, не проживающих на территории (на соответствующей части территории) муниципального образования</w:t>
      </w:r>
      <w:r w:rsidR="00B73B7C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граждан, не достигших шестнадцатилетнего возраста на дату проставления ими подписи в подписном листе;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7B6ADD" w:rsidRPr="005A2B1A">
        <w:rPr>
          <w:rFonts w:ascii="Times New Roman" w:hAnsi="Times New Roman" w:cs="Times New Roman"/>
          <w:kern w:val="2"/>
          <w:sz w:val="28"/>
          <w:szCs w:val="28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05477" w:rsidRPr="005A2B1A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4) граждан, о которых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сведения,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внесены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 в полном объеме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1827" w:rsidRPr="005A2B1A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5) граждан, не поставивших </w:t>
      </w:r>
      <w:r w:rsidR="0006543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подписном листе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свою подпись в поддержку инициативного проекта;</w:t>
      </w:r>
    </w:p>
    <w:p w:rsidR="00505477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) граждан,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внесших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сведения о себе и (или) поставивших подпись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несобственноручно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(за исключением случая, предусмотренного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Порядка);</w:t>
      </w:r>
    </w:p>
    <w:p w:rsidR="001E520E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) граждан, не выразивших согласие на обработку своих персональных данных</w:t>
      </w:r>
      <w:r w:rsidR="007A3E8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проекта, сборщиком подписей, а также Администрацией и ее должностными лицами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97C9F" w:rsidRPr="005A2B1A" w:rsidRDefault="00B27FD1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содержащиеся в подписных листах, в которых сведения о сборщике подписей указаны неполно, несобственноручно либо сборщиком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не выражено согласие на обработку его персональных данных инициатором инициативного проекта, а также Админист</w:t>
      </w:r>
      <w:r w:rsidR="00997C9F" w:rsidRPr="005A2B1A">
        <w:rPr>
          <w:rFonts w:ascii="Times New Roman" w:hAnsi="Times New Roman" w:cs="Times New Roman"/>
          <w:kern w:val="2"/>
          <w:sz w:val="28"/>
          <w:szCs w:val="28"/>
        </w:rPr>
        <w:t>рацией и ее должностными лицами;</w:t>
      </w:r>
    </w:p>
    <w:p w:rsidR="00997C9F" w:rsidRPr="005A2B1A" w:rsidRDefault="00997C9F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9) собранные по истечении предельного срока, предусмотренного пунктом 7 </w:t>
      </w:r>
      <w:r w:rsidRPr="00837EF6">
        <w:rPr>
          <w:rFonts w:ascii="Times New Roman" w:hAnsi="Times New Roman" w:cs="Times New Roman"/>
          <w:kern w:val="2"/>
          <w:sz w:val="28"/>
          <w:szCs w:val="28"/>
        </w:rPr>
        <w:t>настоящего Порядка.</w:t>
      </w:r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В случае если гражданин либо сборщик подписей уведомил инициатора инициативного проекта об отзыве своего согласия на обработку своих персональных данных инициатор инициативного проекта обязан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:rsidR="00CB013B" w:rsidRPr="005A2B1A" w:rsidRDefault="006C15B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Если в результате действий, предусмотренных в пунктах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,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а также в случае,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соответствующий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подписной лист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(подписные листы)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подлежит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(подлежат)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уничтожению не позднее трех дней со дня совершения указанных действий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>, получения указанного уведомления.</w:t>
      </w:r>
    </w:p>
    <w:p w:rsidR="00096D33" w:rsidRPr="005A2B1A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Факт уничтожения подписных листов, содержащих персональные данные граждан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или сборщиков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должен быть подтвержден актом (актами)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Указанный акт (указанные акты) подлежат хранению инициатором инициативного проекта не менее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 xml:space="preserve">1 года 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>со дня их составления.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ходе сбора подписей, а также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>по его окончании: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проверяет соблюдение 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сборе подписей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требований настоящего Порядка;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вычеркивает подписи граждан, поддержавших инициативный проект,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соответствии с требованиями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орядка;</w:t>
      </w:r>
    </w:p>
    <w:p w:rsidR="002E571C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уничтожает подписные листы в соответствии с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Порядка;</w:t>
      </w:r>
    </w:p>
    <w:p w:rsidR="006C15B7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подсчитывает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количество 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>граждан, поддержавших инициативный проект</w:t>
      </w:r>
      <w:r w:rsidR="0097741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(с учетом вычеркнутых подписей)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и количество соответствующих подписных листов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72B5" w:rsidRPr="005A2B1A" w:rsidRDefault="00124B5A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30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по окончании сбора подписей:</w:t>
      </w:r>
    </w:p>
    <w:p w:rsidR="00BB72B5" w:rsidRPr="005A2B1A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составляет в произвольной форме протокол об итогах сбора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 указанием сведений, предусмотренных подпунктом 4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:rsidR="00BB72B5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сшивает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6747A" w:rsidRDefault="0036747A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AD182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</w:p>
    <w:p w:rsidR="00EE2B43" w:rsidRPr="005A2B1A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поселения Павловского района                                                            </w:t>
      </w:r>
      <w:r w:rsidR="00AD1824">
        <w:rPr>
          <w:rFonts w:ascii="Times New Roman" w:hAnsi="Times New Roman" w:cs="Times New Roman"/>
          <w:kern w:val="2"/>
          <w:sz w:val="28"/>
          <w:szCs w:val="28"/>
        </w:rPr>
        <w:t>Ю.В.Яковченко</w:t>
      </w:r>
    </w:p>
    <w:sectPr w:rsidR="00EE2B43" w:rsidRPr="005A2B1A" w:rsidSect="00837EF6"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4E" w:rsidRDefault="00A16E4E" w:rsidP="00926A06">
      <w:pPr>
        <w:spacing w:after="0" w:line="240" w:lineRule="auto"/>
      </w:pPr>
      <w:r>
        <w:separator/>
      </w:r>
    </w:p>
  </w:endnote>
  <w:endnote w:type="continuationSeparator" w:id="0">
    <w:p w:rsidR="00A16E4E" w:rsidRDefault="00A16E4E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4E" w:rsidRDefault="00A16E4E" w:rsidP="00926A06">
      <w:pPr>
        <w:spacing w:after="0" w:line="240" w:lineRule="auto"/>
      </w:pPr>
      <w:r>
        <w:separator/>
      </w:r>
    </w:p>
  </w:footnote>
  <w:footnote w:type="continuationSeparator" w:id="0">
    <w:p w:rsidR="00A16E4E" w:rsidRDefault="00A16E4E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E95ADC" w:rsidRPr="008604FB" w:rsidRDefault="00E95ADC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36747A">
          <w:rPr>
            <w:rFonts w:ascii="Times New Roman" w:hAnsi="Times New Roman" w:cs="Times New Roman"/>
            <w:noProof/>
          </w:rPr>
          <w:t>7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31F3"/>
    <w:rsid w:val="00094EC2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D6C96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6587"/>
    <w:rsid w:val="00276D98"/>
    <w:rsid w:val="00281A4C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6747A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6CAF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4D1F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E255E"/>
    <w:rsid w:val="007E5933"/>
    <w:rsid w:val="00820761"/>
    <w:rsid w:val="00821FE2"/>
    <w:rsid w:val="00822361"/>
    <w:rsid w:val="00830490"/>
    <w:rsid w:val="00837EF6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3460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16E4E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1824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56F"/>
    <w:rsid w:val="00B27FD1"/>
    <w:rsid w:val="00B308EB"/>
    <w:rsid w:val="00B40B79"/>
    <w:rsid w:val="00B6256D"/>
    <w:rsid w:val="00B73B7C"/>
    <w:rsid w:val="00B74EBB"/>
    <w:rsid w:val="00B76CB2"/>
    <w:rsid w:val="00B7762A"/>
    <w:rsid w:val="00B81737"/>
    <w:rsid w:val="00B972F1"/>
    <w:rsid w:val="00BB13F3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2FD0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07A9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77CCC"/>
    <w:rsid w:val="00D80BA1"/>
    <w:rsid w:val="00D82277"/>
    <w:rsid w:val="00D9100B"/>
    <w:rsid w:val="00D92E33"/>
    <w:rsid w:val="00D9495C"/>
    <w:rsid w:val="00D94B25"/>
    <w:rsid w:val="00DA2DF7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9C0"/>
    <w:rsid w:val="00EB2FC7"/>
    <w:rsid w:val="00EB7347"/>
    <w:rsid w:val="00EC73CE"/>
    <w:rsid w:val="00ED1437"/>
    <w:rsid w:val="00ED255E"/>
    <w:rsid w:val="00ED26F5"/>
    <w:rsid w:val="00ED2B17"/>
    <w:rsid w:val="00ED4992"/>
    <w:rsid w:val="00EE2B43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B1786-ED17-47D0-939E-C1EE4AEB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 Spacing"/>
    <w:uiPriority w:val="99"/>
    <w:qFormat/>
    <w:rsid w:val="00AD182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6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18E-0F4A-4ADD-A8E5-E95DE986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cp:lastPrinted>2023-06-20T10:36:00Z</cp:lastPrinted>
  <dcterms:created xsi:type="dcterms:W3CDTF">2023-06-20T10:38:00Z</dcterms:created>
  <dcterms:modified xsi:type="dcterms:W3CDTF">2023-06-20T10:38:00Z</dcterms:modified>
</cp:coreProperties>
</file>