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A7" w:rsidRDefault="00724AEA" w:rsidP="009A4EB2">
      <w:pPr>
        <w:jc w:val="center"/>
      </w:pPr>
      <w:r>
        <w:t xml:space="preserve">                                                                 </w:t>
      </w:r>
      <w:bookmarkStart w:id="0" w:name="_GoBack"/>
      <w:bookmarkEnd w:id="0"/>
      <w:r w:rsidR="006C7AA7" w:rsidRPr="006C7AA7">
        <w:rPr>
          <w:noProof/>
        </w:rPr>
        <w:drawing>
          <wp:inline distT="0" distB="0" distL="0" distR="0">
            <wp:extent cx="666750" cy="781050"/>
            <wp:effectExtent l="19050" t="0" r="0" b="0"/>
            <wp:docPr id="2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ПРОЕКТ</w:t>
      </w:r>
    </w:p>
    <w:p w:rsidR="006C7AA7" w:rsidRPr="009A4EB2" w:rsidRDefault="006C7AA7" w:rsidP="009A4EB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A4EB2">
        <w:rPr>
          <w:rFonts w:ascii="Times New Roman" w:hAnsi="Times New Roman"/>
          <w:b/>
          <w:sz w:val="28"/>
          <w:szCs w:val="28"/>
        </w:rPr>
        <w:t>АДМИНИСТРАЦИИ ВЕСЕЛОВСКОГО СЕЛЬСКОГО ПОСЕЛЕНИЯ ПАВЛОВСКОГО РАЙОНА</w:t>
      </w: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9A4EB2">
        <w:rPr>
          <w:rFonts w:ascii="Times New Roman" w:hAnsi="Times New Roman"/>
          <w:b/>
          <w:sz w:val="32"/>
          <w:szCs w:val="32"/>
        </w:rPr>
        <w:t>ПОСТАНОВЛЕНИЕ</w:t>
      </w: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rPr>
          <w:rFonts w:ascii="Times New Roman" w:hAnsi="Times New Roman"/>
          <w:b/>
          <w:sz w:val="28"/>
          <w:szCs w:val="28"/>
        </w:rPr>
      </w:pPr>
      <w:r w:rsidRPr="009A4EB2">
        <w:rPr>
          <w:rFonts w:ascii="Times New Roman" w:hAnsi="Times New Roman"/>
          <w:sz w:val="28"/>
          <w:szCs w:val="28"/>
        </w:rPr>
        <w:t xml:space="preserve">         </w:t>
      </w:r>
      <w:r w:rsidRPr="009A4EB2">
        <w:rPr>
          <w:rFonts w:ascii="Times New Roman" w:hAnsi="Times New Roman"/>
          <w:b/>
          <w:sz w:val="28"/>
          <w:szCs w:val="28"/>
        </w:rPr>
        <w:t>от______________                                                                          №________</w:t>
      </w:r>
    </w:p>
    <w:p w:rsidR="006C7AA7" w:rsidRPr="009A4EB2" w:rsidRDefault="006C7AA7" w:rsidP="009A4EB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A4EB2">
        <w:rPr>
          <w:rFonts w:ascii="Times New Roman" w:hAnsi="Times New Roman"/>
          <w:sz w:val="28"/>
          <w:szCs w:val="28"/>
        </w:rPr>
        <w:t>ст-ца Веселая</w:t>
      </w: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A4EB2">
        <w:rPr>
          <w:rFonts w:ascii="Times New Roman" w:hAnsi="Times New Roman"/>
          <w:b/>
          <w:sz w:val="28"/>
          <w:szCs w:val="28"/>
        </w:rPr>
        <w:t>О создании территориальной комиссии по профилактике                         правонарушений в Веселовском сельском поселении</w:t>
      </w:r>
    </w:p>
    <w:p w:rsidR="006C7AA7" w:rsidRPr="009A4EB2" w:rsidRDefault="006C7AA7" w:rsidP="009A4EB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A4EB2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59538E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9A4EB2">
        <w:rPr>
          <w:rFonts w:ascii="Times New Roman" w:hAnsi="Times New Roman"/>
          <w:sz w:val="28"/>
          <w:szCs w:val="28"/>
        </w:rPr>
        <w:t xml:space="preserve">В целях снижения уровня преступности на территории </w:t>
      </w:r>
      <w:r w:rsidR="00687DDF" w:rsidRPr="009A4EB2">
        <w:rPr>
          <w:rFonts w:ascii="Times New Roman" w:hAnsi="Times New Roman"/>
          <w:sz w:val="28"/>
          <w:szCs w:val="28"/>
        </w:rPr>
        <w:t>Веселовского</w:t>
      </w:r>
      <w:r w:rsidRPr="009A4E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87DDF" w:rsidRPr="009A4EB2">
        <w:rPr>
          <w:rFonts w:ascii="Times New Roman" w:hAnsi="Times New Roman"/>
          <w:sz w:val="28"/>
          <w:szCs w:val="28"/>
        </w:rPr>
        <w:t xml:space="preserve"> Павловского района</w:t>
      </w:r>
      <w:r w:rsidRPr="009A4EB2">
        <w:rPr>
          <w:rFonts w:ascii="Times New Roman" w:hAnsi="Times New Roman"/>
          <w:sz w:val="28"/>
          <w:szCs w:val="28"/>
        </w:rPr>
        <w:t>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</w:t>
      </w:r>
      <w:r w:rsidR="009A4EB2">
        <w:rPr>
          <w:rFonts w:ascii="Times New Roman" w:hAnsi="Times New Roman"/>
          <w:sz w:val="28"/>
          <w:szCs w:val="28"/>
        </w:rPr>
        <w:t xml:space="preserve">дерального Закона от 23 июня </w:t>
      </w:r>
      <w:r w:rsidRPr="009A4EB2">
        <w:rPr>
          <w:rFonts w:ascii="Times New Roman" w:hAnsi="Times New Roman"/>
          <w:sz w:val="28"/>
          <w:szCs w:val="28"/>
        </w:rPr>
        <w:t xml:space="preserve">2014 № 182-ФЗ «Об основах системы профилактики в Российской Федерации» а также закона Краснодарского </w:t>
      </w:r>
      <w:r w:rsidR="009A4EB2">
        <w:rPr>
          <w:rFonts w:ascii="Times New Roman" w:hAnsi="Times New Roman"/>
          <w:sz w:val="28"/>
          <w:szCs w:val="28"/>
        </w:rPr>
        <w:t xml:space="preserve">края от 1ноября </w:t>
      </w:r>
      <w:r w:rsidRPr="009A4EB2">
        <w:rPr>
          <w:rFonts w:ascii="Times New Roman" w:hAnsi="Times New Roman"/>
          <w:sz w:val="28"/>
          <w:szCs w:val="28"/>
        </w:rPr>
        <w:t>2013 №2824-КЗ «О профилактике правонарушений в Краснодарском крае», руководствуясь уставом Веселовского сельского поселения Павловского района</w:t>
      </w:r>
      <w:r w:rsidR="009A4EB2" w:rsidRPr="009A4EB2">
        <w:rPr>
          <w:rFonts w:ascii="Times New Roman" w:hAnsi="Times New Roman"/>
          <w:sz w:val="28"/>
          <w:szCs w:val="28"/>
        </w:rPr>
        <w:t xml:space="preserve"> </w:t>
      </w:r>
      <w:r w:rsidRPr="009A4EB2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6C7AA7" w:rsidRPr="009A4EB2" w:rsidRDefault="006C7AA7" w:rsidP="0059538E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9A4EB2">
        <w:rPr>
          <w:rFonts w:ascii="Times New Roman" w:hAnsi="Times New Roman"/>
          <w:sz w:val="28"/>
          <w:szCs w:val="28"/>
        </w:rPr>
        <w:t>1. Образовать территориальную комиссию по профилактике правонарушений на территории сельского поселения и утвердить его состав (Приложение № 1).</w:t>
      </w:r>
    </w:p>
    <w:p w:rsidR="006C7AA7" w:rsidRPr="009A4EB2" w:rsidRDefault="006C7AA7" w:rsidP="0059538E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9A4EB2">
        <w:rPr>
          <w:rFonts w:ascii="Times New Roman" w:hAnsi="Times New Roman"/>
          <w:sz w:val="28"/>
          <w:szCs w:val="28"/>
        </w:rPr>
        <w:t>2. Утвердить положение о территориальной комиссии по профилактике</w:t>
      </w:r>
      <w:r w:rsidR="00724AEA">
        <w:rPr>
          <w:rFonts w:ascii="Times New Roman" w:hAnsi="Times New Roman"/>
          <w:sz w:val="28"/>
          <w:szCs w:val="28"/>
        </w:rPr>
        <w:t xml:space="preserve"> </w:t>
      </w:r>
      <w:r w:rsidRPr="009A4EB2">
        <w:rPr>
          <w:rFonts w:ascii="Times New Roman" w:hAnsi="Times New Roman"/>
          <w:sz w:val="28"/>
          <w:szCs w:val="28"/>
        </w:rPr>
        <w:t>правонарушений администрации сельского поселения (Приложение № 2).</w:t>
      </w:r>
    </w:p>
    <w:p w:rsidR="006C7AA7" w:rsidRPr="009A4EB2" w:rsidRDefault="006C7AA7" w:rsidP="0059538E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9A4EB2">
        <w:rPr>
          <w:rFonts w:ascii="Times New Roman" w:hAnsi="Times New Roman"/>
          <w:sz w:val="28"/>
          <w:szCs w:val="28"/>
        </w:rPr>
        <w:t xml:space="preserve">3. Контроль за выполнением настоящего </w:t>
      </w:r>
      <w:r w:rsidR="00687DDF" w:rsidRPr="009A4EB2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9A4EB2">
        <w:rPr>
          <w:rFonts w:ascii="Times New Roman" w:hAnsi="Times New Roman"/>
          <w:sz w:val="28"/>
          <w:szCs w:val="28"/>
        </w:rPr>
        <w:t>.</w:t>
      </w:r>
    </w:p>
    <w:p w:rsidR="009A4EB2" w:rsidRPr="0059538E" w:rsidRDefault="006C7AA7" w:rsidP="0059538E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9538E">
        <w:rPr>
          <w:rFonts w:ascii="Times New Roman" w:hAnsi="Times New Roman"/>
          <w:sz w:val="28"/>
          <w:szCs w:val="28"/>
        </w:rPr>
        <w:t>4. Признать утратившим силу постановление администрации Веселовского сельского поселения</w:t>
      </w:r>
      <w:r w:rsidR="00687DDF" w:rsidRPr="0059538E">
        <w:rPr>
          <w:rFonts w:ascii="Times New Roman" w:hAnsi="Times New Roman"/>
          <w:sz w:val="28"/>
          <w:szCs w:val="28"/>
        </w:rPr>
        <w:t xml:space="preserve"> Павловского района от </w:t>
      </w:r>
      <w:r w:rsidR="0059538E" w:rsidRPr="0059538E">
        <w:rPr>
          <w:rFonts w:ascii="Times New Roman" w:hAnsi="Times New Roman"/>
          <w:sz w:val="28"/>
          <w:szCs w:val="28"/>
        </w:rPr>
        <w:t>25 августа</w:t>
      </w:r>
      <w:r w:rsidR="00687DDF" w:rsidRPr="0059538E">
        <w:rPr>
          <w:rFonts w:ascii="Times New Roman" w:hAnsi="Times New Roman"/>
          <w:sz w:val="28"/>
          <w:szCs w:val="28"/>
        </w:rPr>
        <w:t xml:space="preserve"> 201</w:t>
      </w:r>
      <w:r w:rsidR="0059538E" w:rsidRPr="0059538E">
        <w:rPr>
          <w:rFonts w:ascii="Times New Roman" w:hAnsi="Times New Roman"/>
          <w:sz w:val="28"/>
          <w:szCs w:val="28"/>
        </w:rPr>
        <w:t>7</w:t>
      </w:r>
      <w:r w:rsidR="00687DDF" w:rsidRPr="0059538E">
        <w:rPr>
          <w:rFonts w:ascii="Times New Roman" w:hAnsi="Times New Roman"/>
          <w:sz w:val="28"/>
          <w:szCs w:val="28"/>
        </w:rPr>
        <w:t xml:space="preserve"> года</w:t>
      </w:r>
      <w:r w:rsidRPr="0059538E">
        <w:rPr>
          <w:rFonts w:ascii="Times New Roman" w:hAnsi="Times New Roman"/>
          <w:sz w:val="28"/>
          <w:szCs w:val="28"/>
        </w:rPr>
        <w:t xml:space="preserve"> </w:t>
      </w:r>
      <w:r w:rsidR="0059538E" w:rsidRPr="0059538E">
        <w:rPr>
          <w:rFonts w:ascii="Times New Roman" w:hAnsi="Times New Roman"/>
          <w:sz w:val="28"/>
          <w:szCs w:val="28"/>
        </w:rPr>
        <w:t xml:space="preserve"> №98 </w:t>
      </w:r>
      <w:r w:rsidR="00687DDF" w:rsidRPr="0059538E">
        <w:rPr>
          <w:rFonts w:ascii="Times New Roman" w:hAnsi="Times New Roman"/>
          <w:sz w:val="28"/>
          <w:szCs w:val="28"/>
        </w:rPr>
        <w:t>«</w:t>
      </w:r>
      <w:r w:rsidR="0059538E" w:rsidRPr="0059538E">
        <w:rPr>
          <w:rFonts w:ascii="Times New Roman" w:hAnsi="Times New Roman"/>
          <w:sz w:val="28"/>
          <w:szCs w:val="28"/>
        </w:rPr>
        <w:t>О создании территориальной комиссии по профилактике правонарушений в Веселовском сельском поселении</w:t>
      </w:r>
      <w:r w:rsidR="0059538E">
        <w:rPr>
          <w:rFonts w:ascii="Times New Roman" w:hAnsi="Times New Roman"/>
          <w:sz w:val="28"/>
          <w:szCs w:val="28"/>
        </w:rPr>
        <w:t xml:space="preserve"> </w:t>
      </w:r>
      <w:r w:rsidR="0059538E" w:rsidRPr="0059538E">
        <w:rPr>
          <w:rFonts w:ascii="Times New Roman" w:hAnsi="Times New Roman"/>
          <w:sz w:val="28"/>
          <w:szCs w:val="28"/>
        </w:rPr>
        <w:t>Павловского района</w:t>
      </w:r>
      <w:r w:rsidR="00687DDF" w:rsidRPr="0059538E">
        <w:rPr>
          <w:rFonts w:ascii="Times New Roman" w:hAnsi="Times New Roman"/>
          <w:sz w:val="28"/>
          <w:szCs w:val="28"/>
        </w:rPr>
        <w:t xml:space="preserve">.  </w:t>
      </w:r>
    </w:p>
    <w:p w:rsidR="009A4EB2" w:rsidRDefault="009A4EB2" w:rsidP="0059538E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</w:p>
    <w:p w:rsidR="0059538E" w:rsidRDefault="0059538E" w:rsidP="0059538E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24AEA" w:rsidRDefault="00724AEA" w:rsidP="0059538E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</w:p>
    <w:p w:rsidR="0059538E" w:rsidRDefault="0059538E" w:rsidP="009A4EB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A4EB2">
        <w:rPr>
          <w:rFonts w:ascii="Times New Roman" w:hAnsi="Times New Roman"/>
          <w:sz w:val="28"/>
          <w:szCs w:val="28"/>
        </w:rPr>
        <w:t xml:space="preserve">Веселовского </w:t>
      </w:r>
      <w:r w:rsidR="00186426">
        <w:rPr>
          <w:rFonts w:ascii="Times New Roman" w:hAnsi="Times New Roman"/>
          <w:sz w:val="28"/>
          <w:szCs w:val="28"/>
        </w:rPr>
        <w:t>с</w:t>
      </w:r>
      <w:r w:rsidR="009A4EB2">
        <w:rPr>
          <w:rFonts w:ascii="Times New Roman" w:hAnsi="Times New Roman"/>
          <w:sz w:val="28"/>
          <w:szCs w:val="28"/>
        </w:rPr>
        <w:t xml:space="preserve">ельского </w:t>
      </w:r>
    </w:p>
    <w:p w:rsidR="009A4EB2" w:rsidRPr="009A4EB2" w:rsidRDefault="009A4EB2" w:rsidP="009A4EB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</w:t>
      </w:r>
      <w:r w:rsidR="0059538E">
        <w:rPr>
          <w:rFonts w:ascii="Times New Roman" w:hAnsi="Times New Roman"/>
          <w:sz w:val="28"/>
          <w:szCs w:val="28"/>
        </w:rPr>
        <w:t xml:space="preserve">                    С.В.Мороз</w:t>
      </w:r>
    </w:p>
    <w:p w:rsidR="0059538E" w:rsidRDefault="0059538E" w:rsidP="001320D9">
      <w:pPr>
        <w:ind w:left="5245"/>
        <w:jc w:val="center"/>
        <w:rPr>
          <w:sz w:val="28"/>
          <w:szCs w:val="28"/>
        </w:rPr>
      </w:pPr>
    </w:p>
    <w:p w:rsidR="009C72CE" w:rsidRPr="006C7AA7" w:rsidRDefault="009C72CE" w:rsidP="001320D9">
      <w:pPr>
        <w:ind w:left="5245"/>
        <w:jc w:val="center"/>
        <w:rPr>
          <w:sz w:val="28"/>
          <w:szCs w:val="28"/>
        </w:rPr>
      </w:pPr>
      <w:r w:rsidRPr="006C7AA7">
        <w:rPr>
          <w:sz w:val="28"/>
          <w:szCs w:val="28"/>
        </w:rPr>
        <w:lastRenderedPageBreak/>
        <w:t>П</w:t>
      </w:r>
      <w:r w:rsidR="006C7AA7">
        <w:rPr>
          <w:sz w:val="28"/>
          <w:szCs w:val="28"/>
        </w:rPr>
        <w:t>РИЛОЖЕНИЕ</w:t>
      </w:r>
      <w:r w:rsidRPr="006C7AA7">
        <w:rPr>
          <w:sz w:val="28"/>
          <w:szCs w:val="28"/>
        </w:rPr>
        <w:t xml:space="preserve"> № </w:t>
      </w:r>
      <w:r w:rsidR="0059538E">
        <w:rPr>
          <w:sz w:val="28"/>
          <w:szCs w:val="28"/>
        </w:rPr>
        <w:t>1</w:t>
      </w:r>
    </w:p>
    <w:p w:rsidR="009B6967" w:rsidRPr="006C7AA7" w:rsidRDefault="009C72CE" w:rsidP="001320D9">
      <w:pPr>
        <w:ind w:left="5245"/>
        <w:jc w:val="center"/>
        <w:rPr>
          <w:sz w:val="28"/>
          <w:szCs w:val="28"/>
        </w:rPr>
      </w:pPr>
      <w:r w:rsidRPr="006C7AA7">
        <w:rPr>
          <w:sz w:val="28"/>
          <w:szCs w:val="28"/>
        </w:rPr>
        <w:t xml:space="preserve">к постановлению </w:t>
      </w:r>
      <w:r w:rsidR="006C7AA7">
        <w:rPr>
          <w:sz w:val="28"/>
          <w:szCs w:val="28"/>
        </w:rPr>
        <w:t xml:space="preserve">                                   </w:t>
      </w:r>
      <w:r w:rsidRPr="006C7AA7">
        <w:rPr>
          <w:sz w:val="28"/>
          <w:szCs w:val="28"/>
        </w:rPr>
        <w:t>администрации</w:t>
      </w:r>
      <w:r w:rsidR="006C7AA7">
        <w:rPr>
          <w:sz w:val="28"/>
          <w:szCs w:val="28"/>
        </w:rPr>
        <w:t xml:space="preserve"> Веселовского</w:t>
      </w:r>
    </w:p>
    <w:p w:rsidR="009C72CE" w:rsidRDefault="006C7AA7" w:rsidP="001320D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C7AA7" w:rsidRPr="006C7AA7" w:rsidRDefault="006C7AA7" w:rsidP="001320D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75075" w:rsidRPr="006C7AA7" w:rsidRDefault="009C72CE" w:rsidP="001320D9">
      <w:pPr>
        <w:widowControl w:val="0"/>
        <w:ind w:left="5245"/>
        <w:jc w:val="center"/>
        <w:outlineLvl w:val="0"/>
        <w:rPr>
          <w:b/>
          <w:bCs/>
          <w:kern w:val="36"/>
          <w:sz w:val="28"/>
          <w:szCs w:val="28"/>
        </w:rPr>
      </w:pPr>
      <w:r w:rsidRPr="006C7AA7">
        <w:rPr>
          <w:sz w:val="28"/>
          <w:szCs w:val="28"/>
        </w:rPr>
        <w:t>от ___________</w:t>
      </w:r>
      <w:r w:rsidR="006C7AA7">
        <w:rPr>
          <w:sz w:val="28"/>
          <w:szCs w:val="28"/>
        </w:rPr>
        <w:t>_</w:t>
      </w:r>
      <w:r w:rsidRPr="006C7AA7">
        <w:rPr>
          <w:sz w:val="28"/>
          <w:szCs w:val="28"/>
        </w:rPr>
        <w:t>__ № _____</w:t>
      </w:r>
    </w:p>
    <w:p w:rsidR="008F553A" w:rsidRDefault="008F553A" w:rsidP="008F553A">
      <w:pPr>
        <w:widowControl w:val="0"/>
        <w:jc w:val="center"/>
        <w:outlineLvl w:val="0"/>
        <w:rPr>
          <w:bCs/>
          <w:kern w:val="36"/>
        </w:rPr>
      </w:pPr>
    </w:p>
    <w:p w:rsidR="008F553A" w:rsidRDefault="008F553A" w:rsidP="008F553A">
      <w:pPr>
        <w:widowControl w:val="0"/>
        <w:jc w:val="center"/>
        <w:outlineLvl w:val="0"/>
        <w:rPr>
          <w:bCs/>
          <w:kern w:val="36"/>
        </w:rPr>
      </w:pPr>
    </w:p>
    <w:p w:rsidR="008F553A" w:rsidRDefault="008F553A" w:rsidP="008F553A">
      <w:pPr>
        <w:widowControl w:val="0"/>
        <w:jc w:val="center"/>
        <w:outlineLvl w:val="0"/>
        <w:rPr>
          <w:bCs/>
          <w:kern w:val="36"/>
        </w:rPr>
      </w:pPr>
    </w:p>
    <w:p w:rsidR="008F553A" w:rsidRPr="003F1763" w:rsidRDefault="008F553A" w:rsidP="008F553A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3F1763">
        <w:rPr>
          <w:bCs/>
          <w:kern w:val="36"/>
          <w:sz w:val="28"/>
          <w:szCs w:val="28"/>
        </w:rPr>
        <w:t xml:space="preserve">Положение </w:t>
      </w:r>
    </w:p>
    <w:p w:rsidR="008F553A" w:rsidRPr="003F1763" w:rsidRDefault="008F553A" w:rsidP="008F553A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3F1763">
        <w:rPr>
          <w:bCs/>
          <w:kern w:val="36"/>
          <w:sz w:val="28"/>
          <w:szCs w:val="28"/>
        </w:rPr>
        <w:t xml:space="preserve">о территориальной комиссии по профилактике правонарушений </w:t>
      </w:r>
    </w:p>
    <w:p w:rsidR="008F553A" w:rsidRPr="003F1763" w:rsidRDefault="008F553A" w:rsidP="008F553A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3F1763">
        <w:rPr>
          <w:bCs/>
          <w:kern w:val="36"/>
          <w:sz w:val="28"/>
          <w:szCs w:val="28"/>
        </w:rPr>
        <w:t xml:space="preserve">Ивановского сельского поселения </w:t>
      </w:r>
    </w:p>
    <w:p w:rsidR="008F553A" w:rsidRPr="003F1763" w:rsidRDefault="008F553A" w:rsidP="008F553A">
      <w:pPr>
        <w:widowControl w:val="0"/>
        <w:ind w:firstLine="400"/>
        <w:jc w:val="center"/>
        <w:rPr>
          <w:sz w:val="28"/>
          <w:szCs w:val="28"/>
        </w:rPr>
      </w:pPr>
    </w:p>
    <w:p w:rsidR="008F553A" w:rsidRPr="003F1763" w:rsidRDefault="008F553A" w:rsidP="008F553A">
      <w:pPr>
        <w:widowControl w:val="0"/>
        <w:ind w:firstLine="400"/>
        <w:jc w:val="center"/>
        <w:rPr>
          <w:sz w:val="28"/>
          <w:szCs w:val="28"/>
        </w:rPr>
      </w:pPr>
      <w:r w:rsidRPr="003F1763">
        <w:rPr>
          <w:sz w:val="28"/>
          <w:szCs w:val="28"/>
        </w:rPr>
        <w:t xml:space="preserve">1. Общие положения </w:t>
      </w:r>
    </w:p>
    <w:p w:rsidR="008F553A" w:rsidRPr="003F1763" w:rsidRDefault="008F553A" w:rsidP="008F553A">
      <w:pPr>
        <w:widowControl w:val="0"/>
        <w:ind w:firstLine="400"/>
        <w:jc w:val="both"/>
        <w:rPr>
          <w:sz w:val="28"/>
          <w:szCs w:val="28"/>
        </w:rPr>
      </w:pP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1.1. Территориальная Комиссия по профилактике правонарушений сельского поселения (далее – территориальная комиссия) является координационным органом, осуществляющим взаимодействие </w:t>
      </w:r>
      <w:r w:rsidRPr="003F1763">
        <w:rPr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Pr="003F1763">
        <w:rPr>
          <w:sz w:val="28"/>
          <w:szCs w:val="28"/>
        </w:rPr>
        <w:t xml:space="preserve">в сфере профилактики правонарушений, охраны общественного порядка на </w:t>
      </w:r>
      <w:r w:rsidR="0059538E">
        <w:rPr>
          <w:sz w:val="28"/>
          <w:szCs w:val="28"/>
        </w:rPr>
        <w:t>Веселовского сельского поселения Павловского района</w:t>
      </w:r>
      <w:r w:rsidRPr="003F1763">
        <w:rPr>
          <w:sz w:val="28"/>
          <w:szCs w:val="28"/>
        </w:rPr>
        <w:t xml:space="preserve">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Её деятельность направлена на защиту личности, общества и государства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правонарушений, связанных с пьянством, алкоголизмом, наркоманией, противодействием незаконной миграции, повышением уровня правовой грамотности и развитие правосознания граждан. Профилактикой правонарушений со стороны лиц, состоящих на учётах в органах подведомственных субъектам профилактики правонарушений.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8F553A" w:rsidRPr="003F1763" w:rsidRDefault="008F553A" w:rsidP="0059538E">
      <w:pPr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1.2. 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координационной комиссии по профилактике правонарушений, муниципальной координационной комиссии по профилактике правонарушений, законами и нормативными правовыми актами Краснодарского края, муниципальными правовыми актами, а также настоящим Положением.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1.3. Территориальная Комиссия создаётся по принципу территориальности при администрации </w:t>
      </w:r>
      <w:r w:rsidR="00DA39F2">
        <w:rPr>
          <w:sz w:val="28"/>
          <w:szCs w:val="28"/>
        </w:rPr>
        <w:t>Веселовского сельского поселения Павловского района</w:t>
      </w:r>
      <w:r w:rsidRPr="003F1763">
        <w:rPr>
          <w:sz w:val="28"/>
          <w:szCs w:val="28"/>
        </w:rPr>
        <w:t xml:space="preserve"> и осуществляет свою деятельность в границах этой </w:t>
      </w:r>
      <w:r w:rsidRPr="003F1763">
        <w:rPr>
          <w:sz w:val="28"/>
          <w:szCs w:val="28"/>
        </w:rPr>
        <w:lastRenderedPageBreak/>
        <w:t xml:space="preserve">территории. </w:t>
      </w:r>
    </w:p>
    <w:p w:rsidR="008F553A" w:rsidRPr="003F1763" w:rsidRDefault="008F553A" w:rsidP="0059538E">
      <w:pPr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1.4. Председателем территориальной Комиссии является глава  </w:t>
      </w:r>
      <w:r w:rsidR="00DA39F2">
        <w:rPr>
          <w:sz w:val="28"/>
          <w:szCs w:val="28"/>
        </w:rPr>
        <w:t xml:space="preserve">Веселовского </w:t>
      </w:r>
      <w:r w:rsidRPr="003F1763">
        <w:rPr>
          <w:sz w:val="28"/>
          <w:szCs w:val="28"/>
        </w:rPr>
        <w:t>сельского поселения</w:t>
      </w:r>
      <w:r w:rsidR="00DA39F2">
        <w:rPr>
          <w:sz w:val="28"/>
          <w:szCs w:val="28"/>
        </w:rPr>
        <w:t xml:space="preserve"> Павловского района</w:t>
      </w:r>
      <w:r w:rsidRPr="003F1763">
        <w:rPr>
          <w:sz w:val="28"/>
          <w:szCs w:val="28"/>
        </w:rPr>
        <w:t>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2. Основные задачи территориальной комиссии по профилактике правонарушений</w:t>
      </w:r>
      <w:r w:rsidRPr="003F1763">
        <w:rPr>
          <w:bCs/>
          <w:sz w:val="28"/>
          <w:szCs w:val="28"/>
        </w:rPr>
        <w:t xml:space="preserve">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2.1. Основными задачами являются: 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F1763">
        <w:rPr>
          <w:sz w:val="28"/>
          <w:szCs w:val="28"/>
        </w:rPr>
        <w:t>2.1.1. К</w:t>
      </w:r>
      <w:r w:rsidRPr="003F1763">
        <w:rPr>
          <w:rFonts w:eastAsiaTheme="minorHAnsi"/>
          <w:sz w:val="28"/>
          <w:szCs w:val="28"/>
          <w:lang w:eastAsia="en-US"/>
        </w:rPr>
        <w:t>оординация деятельности должностных лиц субъектов профилактики правонарушений и осуществление взаимодействия с правоохранительными органами</w:t>
      </w:r>
      <w:r w:rsidRPr="003F176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совершению, 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F1763">
        <w:rPr>
          <w:rFonts w:eastAsiaTheme="minorHAnsi"/>
          <w:sz w:val="28"/>
          <w:szCs w:val="28"/>
          <w:lang w:eastAsia="en-US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F1763">
        <w:rPr>
          <w:rFonts w:eastAsiaTheme="minorHAnsi"/>
          <w:sz w:val="28"/>
          <w:szCs w:val="28"/>
          <w:lang w:eastAsia="en-US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 в пределах полномочий, установленных законодательством Российской Федерации;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F1763">
        <w:rPr>
          <w:rFonts w:eastAsiaTheme="minorHAnsi"/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F1763">
        <w:rPr>
          <w:rFonts w:eastAsiaTheme="minorHAnsi"/>
          <w:sz w:val="28"/>
          <w:szCs w:val="28"/>
          <w:lang w:eastAsia="en-US"/>
        </w:rPr>
        <w:t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предложений по повышению её эффективности.</w:t>
      </w:r>
    </w:p>
    <w:p w:rsidR="008F553A" w:rsidRPr="003F1763" w:rsidRDefault="008F553A" w:rsidP="0059538E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3F1763">
        <w:rPr>
          <w:rFonts w:ascii="Times New Roman" w:hAnsi="Times New Roman" w:cs="Times New Roman"/>
          <w:color w:val="auto"/>
          <w:sz w:val="28"/>
          <w:szCs w:val="28"/>
        </w:rPr>
        <w:t>2.1.6. Содействие должностным лицам правоохранительных органов в области профилактики правонарушений в части реализации прав, предусмотренных законом № 182-ФЗ.</w:t>
      </w:r>
    </w:p>
    <w:p w:rsidR="008F553A" w:rsidRPr="003F1763" w:rsidRDefault="008F553A" w:rsidP="0059538E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3F1763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порядка, профилактике правонарушений;</w:t>
      </w:r>
    </w:p>
    <w:p w:rsidR="008F553A" w:rsidRPr="003F1763" w:rsidRDefault="008F553A" w:rsidP="0059538E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3F1763">
        <w:rPr>
          <w:rFonts w:ascii="Times New Roman" w:hAnsi="Times New Roman" w:cs="Times New Roman"/>
          <w:color w:val="auto"/>
          <w:sz w:val="28"/>
          <w:szCs w:val="28"/>
        </w:rPr>
        <w:t>2.1.8. Работа по выявлению лиц, нарушающих общественный порядок, совершающих правонарушения, неправильно ведущих себя в быту, употребляющих наркотические вещества без назначения врача, злоупотребляющих спиртными напитками, склонных к нарушению общественного порядка, потенциальных правонарушителей и других граждан</w:t>
      </w:r>
    </w:p>
    <w:p w:rsidR="008F553A" w:rsidRPr="003F1763" w:rsidRDefault="008F553A" w:rsidP="0059538E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3F1763">
        <w:rPr>
          <w:rFonts w:ascii="Times New Roman" w:hAnsi="Times New Roman" w:cs="Times New Roman"/>
          <w:color w:val="auto"/>
          <w:sz w:val="28"/>
          <w:szCs w:val="28"/>
        </w:rPr>
        <w:t>2.1.9. Анализ состояния правопорядка на территории обслуживания комиссии и принятия решений по эффективной организации работы комиссии на основе имеющихся данных;</w:t>
      </w:r>
    </w:p>
    <w:p w:rsidR="008F553A" w:rsidRPr="003F1763" w:rsidRDefault="008F553A" w:rsidP="0059538E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3F1763"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комиссии на основе анализа оперативной обстановки на подведомственной территории;</w:t>
      </w:r>
    </w:p>
    <w:p w:rsidR="008F553A" w:rsidRPr="003F1763" w:rsidRDefault="008F553A" w:rsidP="0059538E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3F1763"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анализ эффективности работы комиссии.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2.1.12. Организация участия населения сельского поселения муниципального образования в решении вопросов профилактики правонарушений.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2.1.13. Организация и проведение анализа эффективности принимаемых </w:t>
      </w:r>
      <w:r w:rsidRPr="003F1763">
        <w:rPr>
          <w:sz w:val="28"/>
          <w:szCs w:val="28"/>
        </w:rPr>
        <w:lastRenderedPageBreak/>
        <w:t xml:space="preserve">территориальной комиссией мер по профилактике правонарушений. Внесение предложений и подготовка материалов для рассмотрения на заседаниях координационных комиссий по профилактике правонарушений муниципального образования.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8F553A" w:rsidRPr="003F1763" w:rsidRDefault="008F553A" w:rsidP="0059538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- правовое просвещение и правовое информирование </w:t>
      </w:r>
    </w:p>
    <w:p w:rsidR="008F553A" w:rsidRPr="003F1763" w:rsidRDefault="008F553A" w:rsidP="0059538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- социальная адаптация </w:t>
      </w:r>
    </w:p>
    <w:p w:rsidR="008F553A" w:rsidRPr="003F1763" w:rsidRDefault="008F553A" w:rsidP="0059538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- ресоциализация </w:t>
      </w:r>
    </w:p>
    <w:p w:rsidR="008F553A" w:rsidRPr="003F1763" w:rsidRDefault="008F553A" w:rsidP="0059538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- социальная реабилитация </w:t>
      </w:r>
    </w:p>
    <w:p w:rsidR="008F553A" w:rsidRPr="003F1763" w:rsidRDefault="008F553A" w:rsidP="0059538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- помощь лицам, пострадавшим от правонарушений или подверженным риску стать таковыми </w:t>
      </w:r>
    </w:p>
    <w:p w:rsidR="008F553A" w:rsidRPr="003F1763" w:rsidRDefault="008F553A" w:rsidP="0059538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2.1.15. Оказание помощи лицам и общественным объединениям, и иным организациям, участвующим в профилактике правонарушений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РФ. </w:t>
      </w:r>
    </w:p>
    <w:p w:rsidR="008F553A" w:rsidRPr="003F1763" w:rsidRDefault="008F553A" w:rsidP="0059538E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3F1763">
        <w:rPr>
          <w:rFonts w:ascii="Times New Roman" w:hAnsi="Times New Roman"/>
          <w:sz w:val="28"/>
          <w:szCs w:val="28"/>
        </w:rPr>
        <w:t xml:space="preserve">2.1.16. Участие в разработке мер по профилактике правонарушений на подведомственной территории, принятие мер к устранению причин и условий, способствующих совершения преступлений и правонарушений. </w:t>
      </w:r>
    </w:p>
    <w:p w:rsidR="008F553A" w:rsidRDefault="008F553A" w:rsidP="0059538E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3F1763">
        <w:rPr>
          <w:rFonts w:ascii="Times New Roman" w:hAnsi="Times New Roman"/>
          <w:sz w:val="28"/>
          <w:szCs w:val="28"/>
        </w:rPr>
        <w:t xml:space="preserve">2.4. Иные задачи, вытекающие из решений координационных органов в сфере обеспечения безопасности населения и профилактике правонарушений Краснодарского края и муниципального образования. </w:t>
      </w:r>
    </w:p>
    <w:p w:rsidR="00DA39F2" w:rsidRPr="003F1763" w:rsidRDefault="00DA39F2" w:rsidP="0059538E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553A" w:rsidRPr="003F1763" w:rsidRDefault="008F553A" w:rsidP="00DA39F2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3. Полномочия территориальной комиссии по профилактике правонарушений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3.1. </w:t>
      </w:r>
      <w:r w:rsidR="00DA39F2">
        <w:rPr>
          <w:sz w:val="28"/>
          <w:szCs w:val="28"/>
        </w:rPr>
        <w:t>Т</w:t>
      </w:r>
      <w:r w:rsidRPr="003F1763">
        <w:rPr>
          <w:sz w:val="28"/>
          <w:szCs w:val="28"/>
        </w:rPr>
        <w:t xml:space="preserve">ерриториальная комиссия осуществляет следующие полномочия: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3.1.1. Совместно с правоохранительными органами, отраслевыми и функциональными органами администрации муниципального образования, другими заинтересованными организациями участвует в работе по профилактике правонарушений на своей территории, а также принимает меры по выявлению и устранению причин и условий, способствующих совершению преступлений и правонарушений, организует взаимодействия всех заинтересованных органов и лиц участвующих в профилактике правонарушений на своей территории.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3.1.2. Оказывает помощь и содействие органам внутренних дел, отраслевым, функци</w:t>
      </w:r>
      <w:r w:rsidRPr="003F1763">
        <w:rPr>
          <w:sz w:val="28"/>
          <w:szCs w:val="28"/>
        </w:rPr>
        <w:softHyphen/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правовое просвещение и правовое информирование;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социальная адаптация;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ресоциализация;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социальная ресоциализация;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lastRenderedPageBreak/>
        <w:t>- помощь лицам, пострадавшим от правонарушений или подверженным риску стать таковыми.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3.1.4. Совместно с управлением и учреждениями здравоохранения муниципального образования и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3.1.5. Участвует совместно с сотрудниками полиции, членами народных и казачьих дру</w:t>
      </w:r>
      <w:r w:rsidRPr="003F1763">
        <w:rPr>
          <w:sz w:val="28"/>
          <w:szCs w:val="28"/>
        </w:rPr>
        <w:softHyphen/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 на соответствующей территории.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3.1.6. При наличии в поселении народной дружины координирует её деятельность и действия дружинников на территории поселения.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4. Организация деятельности территориальной комиссии по профилактике правонарушений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Деятельность территориальной комиссии осуществляется на плановой основе.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При необходимости, по решению председателя, могут быть проведены внеочередные (внеплановые) заседания территориальной комиссии.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4.2. Работа территориальной комиссии организуется по следующим направлениям: 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безнадзорным и беспризорным несовершеннолетним;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лицам, отбывающим уголовное наказание, не связанное с лишением свободы;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лицам, занимающиеся бродяжничеством и попрошайничеством;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несовершеннолетним, подвергнутым принудительным мерам воспитательного воздействия;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лицам без определённого места жительства;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- другим категориям лиц, предусмотренных законодательством </w:t>
      </w:r>
      <w:r w:rsidRPr="003F1763">
        <w:rPr>
          <w:sz w:val="28"/>
          <w:szCs w:val="28"/>
        </w:rPr>
        <w:lastRenderedPageBreak/>
        <w:t>Российской Федерации, в том числе лицам, прошедшим курс лечения от наркомании, алкоголизма и токсикомании, и реабилитацию, а также лицам, не способным самостоятельно обеспечить свою безопасность, с их согласия.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4.2.2.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токсикомании, и реабилитацию;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4.2.3.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8" w:history="1">
        <w:r w:rsidRPr="003F1763">
          <w:rPr>
            <w:sz w:val="28"/>
            <w:szCs w:val="28"/>
          </w:rPr>
          <w:t>законом</w:t>
        </w:r>
      </w:hyperlink>
      <w:r w:rsidRPr="003F1763">
        <w:rPr>
          <w:sz w:val="28"/>
          <w:szCs w:val="28"/>
        </w:rP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Краснодарского края и органов местного самоуправления;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4.2.4. </w:t>
      </w:r>
      <w:r w:rsidR="00DA39F2">
        <w:rPr>
          <w:sz w:val="28"/>
          <w:szCs w:val="28"/>
        </w:rPr>
        <w:t>П</w:t>
      </w:r>
      <w:r w:rsidRPr="003F1763">
        <w:rPr>
          <w:sz w:val="28"/>
          <w:szCs w:val="28"/>
        </w:rPr>
        <w:t>ривлечения общественных объединений для оказания содействия лицам, нуждающимся в социальной адаптации.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4.2.5.Проведения комплекса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8F553A" w:rsidRPr="003F1763" w:rsidRDefault="008F553A" w:rsidP="0059538E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763">
        <w:rPr>
          <w:rFonts w:ascii="Times New Roman" w:hAnsi="Times New Roman" w:cs="Times New Roman"/>
          <w:sz w:val="28"/>
          <w:szCs w:val="28"/>
        </w:rPr>
        <w:t>4.2.7.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разъяснения существующего порядка оказания социальной, профессиональной и правовой помощи;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организация работы по оказанию психологической помощи;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 проведение работы по содействия в восстановлении утраченных документов, социально-полезных связей.</w:t>
      </w:r>
    </w:p>
    <w:p w:rsidR="008F553A" w:rsidRPr="003F1763" w:rsidRDefault="008F553A" w:rsidP="0059538E">
      <w:pPr>
        <w:widowControl w:val="0"/>
        <w:suppressAutoHyphens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3F1763">
        <w:rPr>
          <w:sz w:val="28"/>
          <w:szCs w:val="28"/>
        </w:rPr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4.3. Оказание содействия правоохранительным и другим субъектам профилактик правонарушений: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защите личности, общества и государства от противоправных посягательств;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предупреждении правонарушений;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-в охране общественного порядка, в том числе при проведении </w:t>
      </w:r>
      <w:r w:rsidRPr="003F1763">
        <w:rPr>
          <w:sz w:val="28"/>
          <w:szCs w:val="28"/>
        </w:rPr>
        <w:lastRenderedPageBreak/>
        <w:t>спортивных, зрелищных и иных массовых мероприятий;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обеспечении общественной безопасности;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противодействии незаконной миграции;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предупреждение безнадзорности, беспризорности, правонарушений и антиобщественных действий несовершеннолетних;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противодействие незаконному обороту наркотических средств, психотропных веществ и их прекурсоров;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обеспечении защиты и охраны частной, государственной, муниципальной и иных форм собственности;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противодействии коррупции, выявлении и устранении причин и условий её возникновения;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 повышении уровня правовой грамотности и развитие правосознания граждан.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4.4. Реализация работы территориальной комиссии осуществляется посредством: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-совершенствования эффективного взаимодействия субъектов профилактики правонарушений по территориальности с лицами, участвующими в профилактике правонарушений, по вопросам профилактики правонарушений;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-выявления лиц, склонных к совершению правонарушений;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>-применения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объединений, других организаций и граждане.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секретарём.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4.8. Территориальная комиссия принимает решения в соответствии с её компетенцией и доводятся до сведения заинтересованных лиц.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4.9. Секретарь территориальной комиссии осуществляет ведение </w:t>
      </w:r>
      <w:r w:rsidRPr="003F1763">
        <w:rPr>
          <w:sz w:val="28"/>
          <w:szCs w:val="28"/>
        </w:rPr>
        <w:lastRenderedPageBreak/>
        <w:t xml:space="preserve">документации, а также информационно-аналитических материалов по решаемым вопросам в пределах своей компетенции.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4.10. Территориальная комиссия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профилактики правонарушений на подведомственной территории. </w:t>
      </w:r>
    </w:p>
    <w:p w:rsidR="008F553A" w:rsidRPr="003F1763" w:rsidRDefault="008F553A" w:rsidP="0059538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3F1763">
        <w:rPr>
          <w:sz w:val="28"/>
          <w:szCs w:val="28"/>
        </w:rPr>
        <w:t xml:space="preserve">4.11. Общее руководство и контроль за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образования. </w:t>
      </w:r>
    </w:p>
    <w:p w:rsidR="00DA39F2" w:rsidRDefault="00DA39F2" w:rsidP="00DA39F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A39F2" w:rsidRDefault="00DA39F2" w:rsidP="00DA39F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A39F2" w:rsidRDefault="00DA39F2" w:rsidP="00DA39F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A39F2" w:rsidRDefault="00DA39F2" w:rsidP="00DA39F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Веселовского сельского </w:t>
      </w:r>
    </w:p>
    <w:p w:rsidR="00DA39F2" w:rsidRPr="009A4EB2" w:rsidRDefault="00DA39F2" w:rsidP="00DA39F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С.В.Мороз</w:t>
      </w:r>
    </w:p>
    <w:p w:rsidR="00875075" w:rsidRPr="003F1763" w:rsidRDefault="00875075" w:rsidP="001320D9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</w:p>
    <w:p w:rsidR="008356BE" w:rsidRPr="006C7AA7" w:rsidRDefault="008356BE" w:rsidP="001320D9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DA39F2" w:rsidRDefault="00DA39F2" w:rsidP="009A4EB2">
      <w:pPr>
        <w:widowControl w:val="0"/>
        <w:jc w:val="both"/>
        <w:rPr>
          <w:sz w:val="28"/>
          <w:szCs w:val="28"/>
        </w:rPr>
      </w:pPr>
    </w:p>
    <w:p w:rsidR="00DA39F2" w:rsidRDefault="00DA39F2" w:rsidP="009A4EB2">
      <w:pPr>
        <w:widowControl w:val="0"/>
        <w:jc w:val="both"/>
        <w:rPr>
          <w:sz w:val="28"/>
          <w:szCs w:val="28"/>
        </w:rPr>
      </w:pPr>
    </w:p>
    <w:p w:rsidR="00DA39F2" w:rsidRDefault="00DA39F2" w:rsidP="009A4EB2">
      <w:pPr>
        <w:widowControl w:val="0"/>
        <w:jc w:val="both"/>
        <w:rPr>
          <w:sz w:val="28"/>
          <w:szCs w:val="28"/>
        </w:rPr>
      </w:pPr>
    </w:p>
    <w:p w:rsidR="00DA39F2" w:rsidRDefault="00DA39F2" w:rsidP="009A4EB2">
      <w:pPr>
        <w:widowControl w:val="0"/>
        <w:jc w:val="both"/>
        <w:rPr>
          <w:sz w:val="28"/>
          <w:szCs w:val="28"/>
        </w:rPr>
      </w:pPr>
    </w:p>
    <w:p w:rsidR="0079726C" w:rsidRPr="004C4A1D" w:rsidRDefault="007628FF" w:rsidP="007628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79726C" w:rsidRPr="004C4A1D">
        <w:rPr>
          <w:sz w:val="28"/>
          <w:szCs w:val="28"/>
        </w:rPr>
        <w:t xml:space="preserve">ПРИЛОЖЕНИЕ </w:t>
      </w:r>
      <w:r w:rsidR="0025217A">
        <w:rPr>
          <w:sz w:val="28"/>
          <w:szCs w:val="28"/>
        </w:rPr>
        <w:t>№</w:t>
      </w:r>
      <w:r w:rsidR="00DA39F2">
        <w:rPr>
          <w:sz w:val="28"/>
          <w:szCs w:val="28"/>
        </w:rPr>
        <w:t>2</w:t>
      </w:r>
    </w:p>
    <w:p w:rsidR="0079726C" w:rsidRPr="004C4A1D" w:rsidRDefault="0079726C" w:rsidP="0079726C">
      <w:pPr>
        <w:ind w:left="4700"/>
        <w:jc w:val="center"/>
        <w:rPr>
          <w:sz w:val="28"/>
          <w:szCs w:val="28"/>
        </w:rPr>
      </w:pPr>
      <w:r w:rsidRPr="004C4A1D">
        <w:rPr>
          <w:sz w:val="28"/>
          <w:szCs w:val="28"/>
        </w:rPr>
        <w:t xml:space="preserve">к постановлению администрации </w:t>
      </w:r>
    </w:p>
    <w:p w:rsidR="0079726C" w:rsidRPr="004C4A1D" w:rsidRDefault="0079726C" w:rsidP="0079726C">
      <w:pPr>
        <w:ind w:left="4700"/>
        <w:jc w:val="center"/>
        <w:rPr>
          <w:sz w:val="28"/>
          <w:szCs w:val="28"/>
        </w:rPr>
      </w:pPr>
      <w:r w:rsidRPr="004C4A1D">
        <w:rPr>
          <w:sz w:val="28"/>
          <w:szCs w:val="28"/>
        </w:rPr>
        <w:t xml:space="preserve">Веселовского сельского поселения </w:t>
      </w:r>
    </w:p>
    <w:p w:rsidR="0079726C" w:rsidRPr="004C4A1D" w:rsidRDefault="0079726C" w:rsidP="0079726C">
      <w:pPr>
        <w:ind w:left="4700"/>
        <w:jc w:val="center"/>
        <w:rPr>
          <w:sz w:val="28"/>
          <w:szCs w:val="28"/>
        </w:rPr>
      </w:pPr>
      <w:r w:rsidRPr="004C4A1D">
        <w:rPr>
          <w:sz w:val="28"/>
          <w:szCs w:val="28"/>
        </w:rPr>
        <w:t>Павловского района</w:t>
      </w:r>
    </w:p>
    <w:p w:rsidR="0079726C" w:rsidRPr="004C4A1D" w:rsidRDefault="0079726C" w:rsidP="0079726C">
      <w:pPr>
        <w:ind w:left="4700"/>
        <w:jc w:val="center"/>
        <w:rPr>
          <w:sz w:val="28"/>
          <w:szCs w:val="28"/>
        </w:rPr>
      </w:pPr>
      <w:r w:rsidRPr="004C4A1D">
        <w:rPr>
          <w:sz w:val="28"/>
          <w:szCs w:val="28"/>
        </w:rPr>
        <w:t>от ______________ № ______</w:t>
      </w:r>
    </w:p>
    <w:p w:rsidR="0025217A" w:rsidRPr="004C4A1D" w:rsidRDefault="0025217A" w:rsidP="0079726C">
      <w:pPr>
        <w:rPr>
          <w:sz w:val="28"/>
          <w:szCs w:val="28"/>
        </w:rPr>
      </w:pPr>
    </w:p>
    <w:p w:rsidR="0079726C" w:rsidRDefault="0079726C" w:rsidP="0079726C">
      <w:pPr>
        <w:jc w:val="both"/>
        <w:rPr>
          <w:sz w:val="28"/>
          <w:szCs w:val="28"/>
        </w:rPr>
      </w:pPr>
    </w:p>
    <w:p w:rsidR="0079726C" w:rsidRDefault="0079726C" w:rsidP="0079726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A39F2" w:rsidRPr="003F1763" w:rsidRDefault="00DA39F2" w:rsidP="00DA39F2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3F1763">
        <w:rPr>
          <w:bCs/>
          <w:kern w:val="36"/>
          <w:sz w:val="28"/>
          <w:szCs w:val="28"/>
        </w:rPr>
        <w:t xml:space="preserve"> территориальной комиссии по профилактике правонарушений </w:t>
      </w:r>
    </w:p>
    <w:p w:rsidR="00DA39F2" w:rsidRPr="003F1763" w:rsidRDefault="00DA39F2" w:rsidP="00DA39F2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Веселовского</w:t>
      </w:r>
      <w:r w:rsidRPr="003F1763">
        <w:rPr>
          <w:bCs/>
          <w:kern w:val="36"/>
          <w:sz w:val="28"/>
          <w:szCs w:val="28"/>
        </w:rPr>
        <w:t xml:space="preserve"> сельского поселения</w:t>
      </w:r>
      <w:r>
        <w:rPr>
          <w:bCs/>
          <w:kern w:val="36"/>
          <w:sz w:val="28"/>
          <w:szCs w:val="28"/>
        </w:rPr>
        <w:t xml:space="preserve"> Павловского района</w:t>
      </w:r>
      <w:r w:rsidRPr="003F1763">
        <w:rPr>
          <w:bCs/>
          <w:kern w:val="36"/>
          <w:sz w:val="28"/>
          <w:szCs w:val="28"/>
        </w:rPr>
        <w:t xml:space="preserve"> </w:t>
      </w:r>
    </w:p>
    <w:p w:rsidR="0079726C" w:rsidRDefault="0079726C" w:rsidP="0079726C">
      <w:pPr>
        <w:jc w:val="center"/>
        <w:rPr>
          <w:sz w:val="28"/>
          <w:szCs w:val="28"/>
        </w:rPr>
      </w:pPr>
    </w:p>
    <w:p w:rsidR="0079726C" w:rsidRDefault="0079726C" w:rsidP="0079726C">
      <w:pPr>
        <w:jc w:val="both"/>
        <w:rPr>
          <w:sz w:val="28"/>
          <w:szCs w:val="28"/>
        </w:rPr>
      </w:pPr>
    </w:p>
    <w:tbl>
      <w:tblPr>
        <w:tblW w:w="14474" w:type="dxa"/>
        <w:tblLook w:val="01E0" w:firstRow="1" w:lastRow="1" w:firstColumn="1" w:lastColumn="1" w:noHBand="0" w:noVBand="0"/>
      </w:tblPr>
      <w:tblGrid>
        <w:gridCol w:w="4824"/>
        <w:gridCol w:w="4825"/>
        <w:gridCol w:w="4825"/>
      </w:tblGrid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Сергей Вадимович</w:t>
            </w:r>
          </w:p>
        </w:tc>
        <w:tc>
          <w:tcPr>
            <w:tcW w:w="4825" w:type="dxa"/>
          </w:tcPr>
          <w:p w:rsidR="0079726C" w:rsidRDefault="0079726C" w:rsidP="00724AEA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глава Веселовского       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Pr="004C4A1D">
              <w:rPr>
                <w:sz w:val="28"/>
                <w:szCs w:val="28"/>
              </w:rPr>
              <w:t>председатель комиссии;</w:t>
            </w:r>
          </w:p>
          <w:p w:rsidR="0079726C" w:rsidRPr="004C4A1D" w:rsidRDefault="0079726C" w:rsidP="00724AE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Григораш Елена Владимировна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Костюк Светлана Васильевна</w:t>
            </w:r>
          </w:p>
        </w:tc>
        <w:tc>
          <w:tcPr>
            <w:tcW w:w="4825" w:type="dxa"/>
          </w:tcPr>
          <w:p w:rsidR="0079726C" w:rsidRPr="004C4A1D" w:rsidRDefault="0079726C" w:rsidP="00724AEA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- заместитель председателя; </w:t>
            </w:r>
            <w:r>
              <w:rPr>
                <w:sz w:val="28"/>
                <w:szCs w:val="28"/>
              </w:rPr>
              <w:t>ведущий специалист администрации</w:t>
            </w:r>
            <w:r w:rsidRPr="004C4A1D">
              <w:rPr>
                <w:sz w:val="28"/>
                <w:szCs w:val="28"/>
              </w:rPr>
              <w:t xml:space="preserve"> Веселовского сельского поселения;</w:t>
            </w:r>
          </w:p>
          <w:p w:rsidR="0079726C" w:rsidRPr="004C4A1D" w:rsidRDefault="0079726C" w:rsidP="00724AEA">
            <w:pPr>
              <w:suppressAutoHyphens/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724AEA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- секретарь </w:t>
            </w:r>
            <w:r w:rsidR="00724AEA">
              <w:rPr>
                <w:sz w:val="28"/>
                <w:szCs w:val="28"/>
              </w:rPr>
              <w:t>комиссии</w:t>
            </w:r>
            <w:r w:rsidRPr="004C4A1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ведущий специалист </w:t>
            </w:r>
            <w:r w:rsidRPr="004C4A1D">
              <w:rPr>
                <w:sz w:val="28"/>
                <w:szCs w:val="28"/>
              </w:rPr>
              <w:t>администрации Веселовского сельского поселения;</w:t>
            </w:r>
          </w:p>
          <w:p w:rsidR="0079726C" w:rsidRPr="004C4A1D" w:rsidRDefault="0079726C" w:rsidP="00724AE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Члены Совета профилактики: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Людмила Николаевна</w:t>
            </w:r>
          </w:p>
        </w:tc>
        <w:tc>
          <w:tcPr>
            <w:tcW w:w="4825" w:type="dxa"/>
          </w:tcPr>
          <w:p w:rsidR="0079726C" w:rsidRPr="004C4A1D" w:rsidRDefault="0079726C" w:rsidP="00724AEA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депутат Веселовского сельского поселения (по согласованию);</w:t>
            </w:r>
          </w:p>
          <w:p w:rsidR="0079726C" w:rsidRPr="004C4A1D" w:rsidRDefault="0079726C" w:rsidP="00724AE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  <w:r w:rsidRPr="004C4A1D">
              <w:rPr>
                <w:sz w:val="28"/>
                <w:szCs w:val="28"/>
              </w:rPr>
              <w:t xml:space="preserve"> скорой помощи;</w:t>
            </w: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  <w:trHeight w:val="1043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Конзюба Евгения Владимировна</w:t>
            </w: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специалист по социальной работе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(по согласованию);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Мелета Александр Николаевич            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Default="0079726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Полатовская Екатерина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79726C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Остапенко Светлана Ивановна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Серикова Валентина Васильевна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lastRenderedPageBreak/>
              <w:t xml:space="preserve">- участковый уполномоченный </w:t>
            </w:r>
            <w:r w:rsidR="00724AEA">
              <w:rPr>
                <w:sz w:val="28"/>
                <w:szCs w:val="28"/>
              </w:rPr>
              <w:t xml:space="preserve">       </w:t>
            </w:r>
            <w:r w:rsidRPr="004C4A1D">
              <w:rPr>
                <w:sz w:val="28"/>
                <w:szCs w:val="28"/>
              </w:rPr>
              <w:t>полиции ОМВД России по Павловскому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4C4A1D">
              <w:rPr>
                <w:sz w:val="28"/>
                <w:szCs w:val="28"/>
              </w:rPr>
              <w:t>;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Default="0079726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заведующая Веселовской участковой больницы (по согласованию); 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директор М</w:t>
            </w:r>
            <w:r w:rsidR="007628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="00724AEA">
              <w:rPr>
                <w:sz w:val="28"/>
                <w:szCs w:val="28"/>
              </w:rPr>
              <w:t>У СОШ №</w:t>
            </w:r>
            <w:r w:rsidRPr="004C4A1D">
              <w:rPr>
                <w:sz w:val="28"/>
                <w:szCs w:val="28"/>
              </w:rPr>
              <w:t>5 ст.Веселой (по согласованию);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lastRenderedPageBreak/>
              <w:t>- зам.директора по воспитательной работе М</w:t>
            </w:r>
            <w:r w:rsidR="007628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Pr="004C4A1D">
              <w:rPr>
                <w:sz w:val="28"/>
                <w:szCs w:val="28"/>
              </w:rPr>
              <w:t>У СОШ № 5 ст.Веселой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4C4A1D">
              <w:rPr>
                <w:sz w:val="28"/>
                <w:szCs w:val="28"/>
              </w:rPr>
              <w:t>;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tabs>
                <w:tab w:val="right" w:pos="4608"/>
              </w:tabs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lastRenderedPageBreak/>
              <w:t>Светличная Лариса Витальевна</w:t>
            </w:r>
            <w:r w:rsidRPr="004C4A1D">
              <w:rPr>
                <w:sz w:val="28"/>
                <w:szCs w:val="28"/>
              </w:rPr>
              <w:tab/>
            </w: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заведующая М</w:t>
            </w:r>
            <w:r w:rsidR="007628FF">
              <w:rPr>
                <w:sz w:val="28"/>
                <w:szCs w:val="28"/>
              </w:rPr>
              <w:t>К</w:t>
            </w:r>
            <w:r w:rsidR="00724AEA">
              <w:rPr>
                <w:sz w:val="28"/>
                <w:szCs w:val="28"/>
              </w:rPr>
              <w:t>ДОУ №</w:t>
            </w:r>
            <w:r w:rsidRPr="004C4A1D">
              <w:rPr>
                <w:sz w:val="28"/>
                <w:szCs w:val="28"/>
              </w:rPr>
              <w:t>14 ст.Веселой, (по согласованию);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186426" w:rsidRDefault="0079726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Остроух Любовь Ивановна</w:t>
            </w:r>
          </w:p>
          <w:p w:rsidR="00186426" w:rsidRPr="00186426" w:rsidRDefault="00186426" w:rsidP="00186426">
            <w:pPr>
              <w:rPr>
                <w:sz w:val="28"/>
                <w:szCs w:val="28"/>
              </w:rPr>
            </w:pPr>
          </w:p>
          <w:p w:rsidR="00186426" w:rsidRDefault="00186426" w:rsidP="00186426">
            <w:pPr>
              <w:rPr>
                <w:sz w:val="28"/>
                <w:szCs w:val="28"/>
              </w:rPr>
            </w:pPr>
          </w:p>
          <w:p w:rsidR="0079726C" w:rsidRDefault="00186426" w:rsidP="00186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Тонконог Татьяна Александровна</w:t>
            </w:r>
          </w:p>
          <w:p w:rsidR="00186426" w:rsidRDefault="00186426" w:rsidP="00186426">
            <w:pPr>
              <w:rPr>
                <w:sz w:val="28"/>
                <w:szCs w:val="28"/>
              </w:rPr>
            </w:pPr>
          </w:p>
          <w:p w:rsidR="00186426" w:rsidRPr="00186426" w:rsidRDefault="00186426" w:rsidP="00186426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председатель квартального комитета</w:t>
            </w:r>
          </w:p>
          <w:p w:rsidR="00186426" w:rsidRDefault="0079726C" w:rsidP="00186426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(по согласованию);</w:t>
            </w:r>
          </w:p>
          <w:p w:rsidR="00186426" w:rsidRDefault="00186426" w:rsidP="00186426">
            <w:pPr>
              <w:jc w:val="both"/>
              <w:rPr>
                <w:sz w:val="28"/>
                <w:szCs w:val="28"/>
              </w:rPr>
            </w:pPr>
          </w:p>
          <w:p w:rsidR="00186426" w:rsidRPr="004C4A1D" w:rsidRDefault="00186426" w:rsidP="00186426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психолог М</w:t>
            </w:r>
            <w:r w:rsidR="007628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ОУ СОШ №5 ст.Веселой (по согласованию);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Тарасенко Ольга Владимировна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24AEA" w:rsidRDefault="00724AEA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Черноокая Людмила Ивановна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- </w:t>
            </w:r>
            <w:r w:rsidR="00724AEA">
              <w:rPr>
                <w:sz w:val="28"/>
                <w:szCs w:val="28"/>
              </w:rPr>
              <w:t>директор МБУ «Библиотека»             Веселовского сельского поселения</w:t>
            </w:r>
            <w:r w:rsidRPr="004C4A1D">
              <w:rPr>
                <w:sz w:val="28"/>
                <w:szCs w:val="28"/>
              </w:rPr>
              <w:t xml:space="preserve"> (по согласованию);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социальный педаго</w:t>
            </w:r>
            <w:r>
              <w:rPr>
                <w:sz w:val="28"/>
                <w:szCs w:val="28"/>
              </w:rPr>
              <w:t>г М</w:t>
            </w:r>
            <w:r w:rsidR="007628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ОУ СОШ </w:t>
            </w:r>
            <w:r w:rsidR="007628F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№ 5 (по согласованию).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</w:tbl>
    <w:p w:rsidR="0079726C" w:rsidRDefault="0079726C" w:rsidP="0079726C">
      <w:pPr>
        <w:jc w:val="both"/>
        <w:rPr>
          <w:sz w:val="28"/>
          <w:szCs w:val="28"/>
        </w:rPr>
      </w:pPr>
    </w:p>
    <w:p w:rsidR="0025217A" w:rsidRDefault="0025217A" w:rsidP="001864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86426">
        <w:rPr>
          <w:rFonts w:ascii="Times New Roman" w:hAnsi="Times New Roman"/>
          <w:sz w:val="28"/>
          <w:szCs w:val="28"/>
        </w:rPr>
        <w:t xml:space="preserve">Веселовского сельского </w:t>
      </w:r>
    </w:p>
    <w:p w:rsidR="00186426" w:rsidRPr="009A4EB2" w:rsidRDefault="00186426" w:rsidP="001864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</w:t>
      </w:r>
      <w:r w:rsidR="0025217A">
        <w:rPr>
          <w:rFonts w:ascii="Times New Roman" w:hAnsi="Times New Roman"/>
          <w:sz w:val="28"/>
          <w:szCs w:val="28"/>
        </w:rPr>
        <w:t xml:space="preserve">                    С.В.Мороз</w:t>
      </w:r>
    </w:p>
    <w:p w:rsidR="0079726C" w:rsidRDefault="0079726C" w:rsidP="0079726C">
      <w:pPr>
        <w:jc w:val="both"/>
        <w:rPr>
          <w:sz w:val="28"/>
          <w:szCs w:val="28"/>
        </w:rPr>
      </w:pPr>
    </w:p>
    <w:p w:rsidR="0079726C" w:rsidRDefault="0079726C" w:rsidP="0079726C">
      <w:pPr>
        <w:jc w:val="both"/>
        <w:rPr>
          <w:sz w:val="28"/>
          <w:szCs w:val="28"/>
        </w:rPr>
      </w:pPr>
    </w:p>
    <w:p w:rsidR="0079726C" w:rsidRPr="004E15C0" w:rsidRDefault="0079726C" w:rsidP="0079726C">
      <w:pPr>
        <w:jc w:val="both"/>
        <w:rPr>
          <w:sz w:val="28"/>
          <w:szCs w:val="28"/>
        </w:rPr>
      </w:pPr>
    </w:p>
    <w:p w:rsidR="0079726C" w:rsidRPr="006C7AA7" w:rsidRDefault="0079726C" w:rsidP="009A4EB2">
      <w:pPr>
        <w:widowControl w:val="0"/>
        <w:jc w:val="both"/>
        <w:rPr>
          <w:sz w:val="28"/>
          <w:szCs w:val="28"/>
        </w:rPr>
      </w:pPr>
    </w:p>
    <w:sectPr w:rsidR="0079726C" w:rsidRPr="006C7AA7" w:rsidSect="009A4EB2"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33" w:rsidRDefault="00032C33" w:rsidP="00B22EFD">
      <w:r>
        <w:separator/>
      </w:r>
    </w:p>
  </w:endnote>
  <w:endnote w:type="continuationSeparator" w:id="0">
    <w:p w:rsidR="00032C33" w:rsidRDefault="00032C33" w:rsidP="00B2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33" w:rsidRDefault="00032C33" w:rsidP="00B22EFD">
      <w:r>
        <w:separator/>
      </w:r>
    </w:p>
  </w:footnote>
  <w:footnote w:type="continuationSeparator" w:id="0">
    <w:p w:rsidR="00032C33" w:rsidRDefault="00032C33" w:rsidP="00B2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DF9"/>
    <w:rsid w:val="0000565B"/>
    <w:rsid w:val="00022063"/>
    <w:rsid w:val="00032C33"/>
    <w:rsid w:val="00067405"/>
    <w:rsid w:val="000837C7"/>
    <w:rsid w:val="000C3573"/>
    <w:rsid w:val="000C5947"/>
    <w:rsid w:val="000D1B19"/>
    <w:rsid w:val="000D473F"/>
    <w:rsid w:val="000F0865"/>
    <w:rsid w:val="001320D9"/>
    <w:rsid w:val="0014059A"/>
    <w:rsid w:val="00153D85"/>
    <w:rsid w:val="001642F9"/>
    <w:rsid w:val="00167DBA"/>
    <w:rsid w:val="001829C3"/>
    <w:rsid w:val="00186115"/>
    <w:rsid w:val="00186426"/>
    <w:rsid w:val="00187DF9"/>
    <w:rsid w:val="00193188"/>
    <w:rsid w:val="001A523A"/>
    <w:rsid w:val="001B01A4"/>
    <w:rsid w:val="001C18A0"/>
    <w:rsid w:val="001D156B"/>
    <w:rsid w:val="001D420F"/>
    <w:rsid w:val="001E1CDA"/>
    <w:rsid w:val="001E7D39"/>
    <w:rsid w:val="001E7FCF"/>
    <w:rsid w:val="001F08A5"/>
    <w:rsid w:val="00210BF7"/>
    <w:rsid w:val="002142F9"/>
    <w:rsid w:val="0025217A"/>
    <w:rsid w:val="00262A1E"/>
    <w:rsid w:val="00281E5C"/>
    <w:rsid w:val="002B7D86"/>
    <w:rsid w:val="002D6A11"/>
    <w:rsid w:val="00336B6F"/>
    <w:rsid w:val="003425BB"/>
    <w:rsid w:val="00372D96"/>
    <w:rsid w:val="00385A7B"/>
    <w:rsid w:val="003B2AE9"/>
    <w:rsid w:val="003C6B63"/>
    <w:rsid w:val="003F1763"/>
    <w:rsid w:val="003F58FF"/>
    <w:rsid w:val="00431AEB"/>
    <w:rsid w:val="00471289"/>
    <w:rsid w:val="00483BCD"/>
    <w:rsid w:val="00487185"/>
    <w:rsid w:val="00487C30"/>
    <w:rsid w:val="004A282A"/>
    <w:rsid w:val="004A4C50"/>
    <w:rsid w:val="004B06A6"/>
    <w:rsid w:val="004B0D2A"/>
    <w:rsid w:val="004C64D6"/>
    <w:rsid w:val="004D491B"/>
    <w:rsid w:val="005322DA"/>
    <w:rsid w:val="00537AF6"/>
    <w:rsid w:val="0059538E"/>
    <w:rsid w:val="005C3009"/>
    <w:rsid w:val="005E3FDD"/>
    <w:rsid w:val="005F7FA7"/>
    <w:rsid w:val="0061337D"/>
    <w:rsid w:val="00632305"/>
    <w:rsid w:val="006771C9"/>
    <w:rsid w:val="00687DDF"/>
    <w:rsid w:val="006A2E88"/>
    <w:rsid w:val="006B3878"/>
    <w:rsid w:val="006C7AA7"/>
    <w:rsid w:val="006E5294"/>
    <w:rsid w:val="006F24B9"/>
    <w:rsid w:val="00712355"/>
    <w:rsid w:val="00724AEA"/>
    <w:rsid w:val="007628FF"/>
    <w:rsid w:val="0079726C"/>
    <w:rsid w:val="007A2DC5"/>
    <w:rsid w:val="007F7352"/>
    <w:rsid w:val="008066BA"/>
    <w:rsid w:val="0080762C"/>
    <w:rsid w:val="00823EFC"/>
    <w:rsid w:val="008356BE"/>
    <w:rsid w:val="00875075"/>
    <w:rsid w:val="00890932"/>
    <w:rsid w:val="0089521F"/>
    <w:rsid w:val="00895D29"/>
    <w:rsid w:val="008C207F"/>
    <w:rsid w:val="008F553A"/>
    <w:rsid w:val="009001A6"/>
    <w:rsid w:val="00901502"/>
    <w:rsid w:val="00943EE0"/>
    <w:rsid w:val="009A4EB2"/>
    <w:rsid w:val="009B6967"/>
    <w:rsid w:val="009C72CE"/>
    <w:rsid w:val="009E5F9B"/>
    <w:rsid w:val="009F06B9"/>
    <w:rsid w:val="00A01535"/>
    <w:rsid w:val="00A041A3"/>
    <w:rsid w:val="00A158E7"/>
    <w:rsid w:val="00A337E8"/>
    <w:rsid w:val="00A46963"/>
    <w:rsid w:val="00AA4662"/>
    <w:rsid w:val="00AA57E3"/>
    <w:rsid w:val="00AB3784"/>
    <w:rsid w:val="00AB7185"/>
    <w:rsid w:val="00AE1827"/>
    <w:rsid w:val="00B04B7A"/>
    <w:rsid w:val="00B05A11"/>
    <w:rsid w:val="00B130D6"/>
    <w:rsid w:val="00B22EFD"/>
    <w:rsid w:val="00B23C23"/>
    <w:rsid w:val="00B25577"/>
    <w:rsid w:val="00B26B75"/>
    <w:rsid w:val="00B36196"/>
    <w:rsid w:val="00B412BD"/>
    <w:rsid w:val="00B47542"/>
    <w:rsid w:val="00B52203"/>
    <w:rsid w:val="00B53D2E"/>
    <w:rsid w:val="00B704BA"/>
    <w:rsid w:val="00B70BC6"/>
    <w:rsid w:val="00B84B4F"/>
    <w:rsid w:val="00BA5462"/>
    <w:rsid w:val="00BB374D"/>
    <w:rsid w:val="00BB431D"/>
    <w:rsid w:val="00BC3D92"/>
    <w:rsid w:val="00BD1E82"/>
    <w:rsid w:val="00BD4A21"/>
    <w:rsid w:val="00BE38A7"/>
    <w:rsid w:val="00BE416B"/>
    <w:rsid w:val="00C01207"/>
    <w:rsid w:val="00C40DB7"/>
    <w:rsid w:val="00CC0FF7"/>
    <w:rsid w:val="00CE77DA"/>
    <w:rsid w:val="00CF7C93"/>
    <w:rsid w:val="00D0349B"/>
    <w:rsid w:val="00D36650"/>
    <w:rsid w:val="00D544E3"/>
    <w:rsid w:val="00D673E5"/>
    <w:rsid w:val="00D92642"/>
    <w:rsid w:val="00DA39F2"/>
    <w:rsid w:val="00DB4A95"/>
    <w:rsid w:val="00DB5E0A"/>
    <w:rsid w:val="00DD2745"/>
    <w:rsid w:val="00DD7A70"/>
    <w:rsid w:val="00DF314F"/>
    <w:rsid w:val="00E03540"/>
    <w:rsid w:val="00E128E6"/>
    <w:rsid w:val="00E8381E"/>
    <w:rsid w:val="00EA7C73"/>
    <w:rsid w:val="00EC172B"/>
    <w:rsid w:val="00EE2C52"/>
    <w:rsid w:val="00F044DC"/>
    <w:rsid w:val="00F135F9"/>
    <w:rsid w:val="00F33B39"/>
    <w:rsid w:val="00F77970"/>
    <w:rsid w:val="00F83AA8"/>
    <w:rsid w:val="00F85B6F"/>
    <w:rsid w:val="00FB10FC"/>
    <w:rsid w:val="00FB4022"/>
    <w:rsid w:val="00FD54AA"/>
    <w:rsid w:val="00FE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8F88B-7487-40D7-B073-7CDE578D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42"/>
    <w:rPr>
      <w:sz w:val="24"/>
      <w:szCs w:val="24"/>
    </w:rPr>
  </w:style>
  <w:style w:type="paragraph" w:styleId="1">
    <w:name w:val="heading 1"/>
    <w:basedOn w:val="a"/>
    <w:qFormat/>
    <w:rsid w:val="00187DF9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663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DF9"/>
    <w:pPr>
      <w:spacing w:before="40" w:after="40"/>
      <w:ind w:firstLine="400"/>
    </w:pPr>
    <w:rPr>
      <w:color w:val="000000"/>
    </w:rPr>
  </w:style>
  <w:style w:type="paragraph" w:customStyle="1" w:styleId="a4">
    <w:name w:val="ОСНОВНОЙ"/>
    <w:basedOn w:val="a"/>
    <w:rsid w:val="005C3009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5">
    <w:name w:val="header"/>
    <w:basedOn w:val="a"/>
    <w:link w:val="a6"/>
    <w:uiPriority w:val="99"/>
    <w:rsid w:val="00B22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2EFD"/>
    <w:rPr>
      <w:sz w:val="24"/>
      <w:szCs w:val="24"/>
    </w:rPr>
  </w:style>
  <w:style w:type="paragraph" w:styleId="a7">
    <w:name w:val="footer"/>
    <w:basedOn w:val="a"/>
    <w:link w:val="a8"/>
    <w:rsid w:val="00B22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22EFD"/>
    <w:rPr>
      <w:sz w:val="24"/>
      <w:szCs w:val="24"/>
    </w:rPr>
  </w:style>
  <w:style w:type="paragraph" w:styleId="a9">
    <w:name w:val="List Paragraph"/>
    <w:basedOn w:val="a"/>
    <w:uiPriority w:val="34"/>
    <w:qFormat/>
    <w:rsid w:val="00D673E5"/>
    <w:pPr>
      <w:ind w:left="720"/>
      <w:contextualSpacing/>
    </w:pPr>
  </w:style>
  <w:style w:type="paragraph" w:styleId="aa">
    <w:name w:val="No Spacing"/>
    <w:uiPriority w:val="1"/>
    <w:qFormat/>
    <w:rsid w:val="00385A7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A46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footnote reference"/>
    <w:uiPriority w:val="99"/>
    <w:rsid w:val="00BE416B"/>
    <w:rPr>
      <w:rFonts w:cs="Times New Roman"/>
      <w:vertAlign w:val="superscript"/>
    </w:rPr>
  </w:style>
  <w:style w:type="paragraph" w:styleId="ac">
    <w:name w:val="Balloon Text"/>
    <w:basedOn w:val="a"/>
    <w:link w:val="ad"/>
    <w:semiHidden/>
    <w:unhideWhenUsed/>
    <w:rsid w:val="00B23C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23C23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687DDF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7DDF"/>
    <w:pPr>
      <w:widowControl w:val="0"/>
      <w:shd w:val="clear" w:color="auto" w:fill="FFFFFF"/>
      <w:spacing w:before="900" w:after="780" w:line="322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5ABF983803907E43E3B1A10F5F69A0AE3A0BD21DE73C1412DB19C678VFT0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8EA7-B265-453D-9C02-D1D386B4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общественности по профилактике правонарушений на территории муниципального образования город Краснодар</vt:lpstr>
    </vt:vector>
  </TitlesOfParts>
  <Company>?</Company>
  <LinksUpToDate>false</LinksUpToDate>
  <CharactersWithSpaces>19874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общественности по профилактике правонарушений на территории муниципального образования город Краснодар</dc:title>
  <dc:creator>?</dc:creator>
  <cp:lastModifiedBy>Пользователь</cp:lastModifiedBy>
  <cp:revision>59</cp:revision>
  <cp:lastPrinted>2018-02-19T12:31:00Z</cp:lastPrinted>
  <dcterms:created xsi:type="dcterms:W3CDTF">2017-01-25T07:29:00Z</dcterms:created>
  <dcterms:modified xsi:type="dcterms:W3CDTF">2018-09-12T10:48:00Z</dcterms:modified>
</cp:coreProperties>
</file>